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31266" w:displacedByCustomXml="next"/>
    <w:sdt>
      <w:sdtPr>
        <w:rPr>
          <w:rFonts w:asciiTheme="minorHAnsi" w:eastAsiaTheme="minorEastAsia" w:hAnsiTheme="minorHAnsi" w:cstheme="minorBidi"/>
          <w:caps w:val="0"/>
          <w:color w:val="184A85"/>
          <w:spacing w:val="0"/>
          <w:sz w:val="22"/>
          <w:szCs w:val="22"/>
        </w:rPr>
        <w:id w:val="1276985360"/>
        <w:docPartObj>
          <w:docPartGallery w:val="Cover Pages"/>
          <w:docPartUnique/>
        </w:docPartObj>
      </w:sdtPr>
      <w:sdtEndPr/>
      <w:sdtContent>
        <w:p w14:paraId="19E6CBAD" w14:textId="4B48875A" w:rsidR="007A4215" w:rsidRPr="007A4215" w:rsidRDefault="00F53A01" w:rsidP="007A4215">
          <w:pPr>
            <w:pStyle w:val="Title"/>
            <w:rPr>
              <w:color w:val="184A85"/>
            </w:rPr>
          </w:pPr>
          <w:r>
            <w:rPr>
              <w:noProof/>
              <w:color w:val="184A85"/>
            </w:rPr>
            <w:drawing>
              <wp:anchor distT="0" distB="0" distL="114300" distR="114300" simplePos="0" relativeHeight="251679744" behindDoc="1" locked="0" layoutInCell="1" allowOverlap="1" wp14:anchorId="40FF54E8" wp14:editId="6BCE5562">
                <wp:simplePos x="0" y="0"/>
                <wp:positionH relativeFrom="column">
                  <wp:posOffset>-914400</wp:posOffset>
                </wp:positionH>
                <wp:positionV relativeFrom="paragraph">
                  <wp:posOffset>-1188085</wp:posOffset>
                </wp:positionV>
                <wp:extent cx="7811617" cy="10109200"/>
                <wp:effectExtent l="0" t="0" r="0" b="0"/>
                <wp:wrapNone/>
                <wp:docPr id="6" name="Picture 6" descr="A picture containing outdoor, blue, wom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ExportPlan_Cover_2020.pdf"/>
                        <pic:cNvPicPr/>
                      </pic:nvPicPr>
                      <pic:blipFill>
                        <a:blip r:embed="rId11">
                          <a:extLst>
                            <a:ext uri="{28A0092B-C50C-407E-A947-70E740481C1C}">
                              <a14:useLocalDpi xmlns:a14="http://schemas.microsoft.com/office/drawing/2010/main" val="0"/>
                            </a:ext>
                          </a:extLst>
                        </a:blip>
                        <a:stretch>
                          <a:fillRect/>
                        </a:stretch>
                      </pic:blipFill>
                      <pic:spPr>
                        <a:xfrm>
                          <a:off x="0" y="0"/>
                          <a:ext cx="7811617" cy="10109200"/>
                        </a:xfrm>
                        <a:prstGeom prst="rect">
                          <a:avLst/>
                        </a:prstGeom>
                      </pic:spPr>
                    </pic:pic>
                  </a:graphicData>
                </a:graphic>
                <wp14:sizeRelH relativeFrom="page">
                  <wp14:pctWidth>0</wp14:pctWidth>
                </wp14:sizeRelH>
                <wp14:sizeRelV relativeFrom="page">
                  <wp14:pctHeight>0</wp14:pctHeight>
                </wp14:sizeRelV>
              </wp:anchor>
            </w:drawing>
          </w:r>
          <w:r w:rsidR="00F32768">
            <w:rPr>
              <w:noProof/>
              <w:color w:val="184A85"/>
            </w:rPr>
            <w:softHyphen/>
          </w:r>
          <w:r w:rsidR="00F32768">
            <w:rPr>
              <w:noProof/>
              <w:color w:val="184A85"/>
            </w:rPr>
            <w:softHyphen/>
          </w:r>
        </w:p>
        <w:p w14:paraId="72EC6D53" w14:textId="01C254C1" w:rsidR="003B7627" w:rsidRDefault="003B7627" w:rsidP="00D46D41">
          <w:pPr>
            <w:pStyle w:val="Title"/>
            <w:ind w:left="284" w:right="-450"/>
            <w:rPr>
              <w:rFonts w:cstheme="minorHAnsi"/>
              <w:b/>
              <w:color w:val="184A85"/>
            </w:rPr>
          </w:pPr>
        </w:p>
        <w:p w14:paraId="10BE68F0" w14:textId="49472777" w:rsidR="007A4215" w:rsidRPr="003B7627" w:rsidRDefault="000A537C" w:rsidP="003B7627"/>
      </w:sdtContent>
    </w:sdt>
    <w:p w14:paraId="090F2AA0" w14:textId="0403949D" w:rsidR="007A4215" w:rsidRDefault="007A4215" w:rsidP="00DD367B">
      <w:pPr>
        <w:pStyle w:val="Heading2"/>
      </w:pPr>
    </w:p>
    <w:p w14:paraId="108CDBE9" w14:textId="7896C1E2" w:rsidR="007A4215" w:rsidRDefault="007A4215" w:rsidP="00DD367B">
      <w:pPr>
        <w:pStyle w:val="Heading2"/>
      </w:pPr>
    </w:p>
    <w:p w14:paraId="15232CCD" w14:textId="68DE21A2" w:rsidR="007A4215" w:rsidRDefault="007A4215">
      <w:pPr>
        <w:rPr>
          <w:rFonts w:asciiTheme="majorHAnsi" w:eastAsiaTheme="majorEastAsia" w:hAnsiTheme="majorHAnsi" w:cstheme="majorBidi"/>
          <w:b/>
          <w:color w:val="F04E98" w:themeColor="accent1"/>
          <w:sz w:val="36"/>
          <w:szCs w:val="32"/>
        </w:rPr>
      </w:pPr>
    </w:p>
    <w:p w14:paraId="0D5B50F1" w14:textId="0B334E8E" w:rsidR="00D46D41" w:rsidRDefault="00D46D41">
      <w:pPr>
        <w:rPr>
          <w:rFonts w:asciiTheme="majorHAnsi" w:eastAsiaTheme="majorEastAsia" w:hAnsiTheme="majorHAnsi" w:cstheme="majorBidi"/>
          <w:b/>
          <w:color w:val="F04E98" w:themeColor="accent1"/>
          <w:sz w:val="36"/>
          <w:szCs w:val="32"/>
        </w:rPr>
      </w:pPr>
    </w:p>
    <w:p w14:paraId="53382834" w14:textId="76B58456" w:rsidR="00D46D41" w:rsidRDefault="00DE2AC8">
      <w:pPr>
        <w:rPr>
          <w:rFonts w:asciiTheme="majorHAnsi" w:eastAsiaTheme="majorEastAsia" w:hAnsiTheme="majorHAnsi" w:cstheme="majorBidi"/>
          <w:b/>
          <w:color w:val="F04E98" w:themeColor="accent1"/>
          <w:sz w:val="36"/>
          <w:szCs w:val="32"/>
        </w:rPr>
      </w:pPr>
      <w:r>
        <w:rPr>
          <w:noProof/>
          <w:color w:val="184A85"/>
        </w:rPr>
        <w:drawing>
          <wp:anchor distT="0" distB="0" distL="114300" distR="114300" simplePos="0" relativeHeight="251676672" behindDoc="0" locked="0" layoutInCell="1" allowOverlap="1" wp14:anchorId="3813A551" wp14:editId="1F84220A">
            <wp:simplePos x="0" y="0"/>
            <wp:positionH relativeFrom="column">
              <wp:posOffset>24910</wp:posOffset>
            </wp:positionH>
            <wp:positionV relativeFrom="paragraph">
              <wp:posOffset>213360</wp:posOffset>
            </wp:positionV>
            <wp:extent cx="2027976" cy="57875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_EN_whit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976" cy="578759"/>
                    </a:xfrm>
                    <a:prstGeom prst="rect">
                      <a:avLst/>
                    </a:prstGeom>
                  </pic:spPr>
                </pic:pic>
              </a:graphicData>
            </a:graphic>
            <wp14:sizeRelH relativeFrom="page">
              <wp14:pctWidth>0</wp14:pctWidth>
            </wp14:sizeRelH>
            <wp14:sizeRelV relativeFrom="page">
              <wp14:pctHeight>0</wp14:pctHeight>
            </wp14:sizeRelV>
          </wp:anchor>
        </w:drawing>
      </w:r>
    </w:p>
    <w:p w14:paraId="27C23D8C" w14:textId="61BFF9F3" w:rsidR="00D46D41" w:rsidRDefault="00D46D41">
      <w:pPr>
        <w:rPr>
          <w:rFonts w:asciiTheme="majorHAnsi" w:eastAsiaTheme="majorEastAsia" w:hAnsiTheme="majorHAnsi" w:cstheme="majorBidi"/>
          <w:b/>
          <w:color w:val="F04E98" w:themeColor="accent1"/>
          <w:sz w:val="36"/>
          <w:szCs w:val="32"/>
        </w:rPr>
      </w:pPr>
    </w:p>
    <w:p w14:paraId="1CE4D42B" w14:textId="11AC36E3" w:rsidR="00D46D41" w:rsidRDefault="00D46D41">
      <w:pPr>
        <w:rPr>
          <w:rFonts w:asciiTheme="majorHAnsi" w:eastAsiaTheme="majorEastAsia" w:hAnsiTheme="majorHAnsi" w:cstheme="majorBidi"/>
          <w:b/>
          <w:color w:val="F04E98" w:themeColor="accent1"/>
          <w:sz w:val="36"/>
          <w:szCs w:val="32"/>
        </w:rPr>
      </w:pPr>
    </w:p>
    <w:p w14:paraId="16C25DF6" w14:textId="399B6263" w:rsidR="00D46D41" w:rsidRDefault="00D46D41">
      <w:pPr>
        <w:rPr>
          <w:rFonts w:asciiTheme="majorHAnsi" w:eastAsiaTheme="majorEastAsia" w:hAnsiTheme="majorHAnsi" w:cstheme="majorBidi"/>
          <w:b/>
          <w:color w:val="F04E98" w:themeColor="accent1"/>
          <w:sz w:val="36"/>
          <w:szCs w:val="32"/>
        </w:rPr>
      </w:pPr>
    </w:p>
    <w:p w14:paraId="43179441" w14:textId="77777777" w:rsidR="006E7685" w:rsidRDefault="006E7685" w:rsidP="006E7685">
      <w:pPr>
        <w:pStyle w:val="Heading2"/>
      </w:pPr>
    </w:p>
    <w:p w14:paraId="4F30C684" w14:textId="77777777" w:rsidR="006E7685" w:rsidRDefault="006E7685" w:rsidP="006E7685">
      <w:pPr>
        <w:pStyle w:val="Heading2"/>
      </w:pPr>
    </w:p>
    <w:p w14:paraId="4CB629B7" w14:textId="239A09CE" w:rsidR="006E7685" w:rsidRPr="008E3431" w:rsidRDefault="006E7685" w:rsidP="006E7685">
      <w:pPr>
        <w:pStyle w:val="Heading2"/>
      </w:pPr>
      <w:r>
        <w:t>EXPORT STRATEG</w:t>
      </w:r>
      <w:r w:rsidR="006722A7">
        <w:t>IC PLANNING</w:t>
      </w:r>
    </w:p>
    <w:p w14:paraId="7FD2C725" w14:textId="03109EC4" w:rsidR="003B7627" w:rsidRDefault="003B7627" w:rsidP="00DD367B">
      <w:pPr>
        <w:pStyle w:val="Heading2"/>
      </w:pPr>
    </w:p>
    <w:p w14:paraId="4553F8F7" w14:textId="77777777" w:rsidR="000A537C" w:rsidRDefault="00A9357E" w:rsidP="000A537C">
      <w:pPr>
        <w:pStyle w:val="Heading2"/>
      </w:pPr>
      <w:r>
        <w:rPr>
          <w:noProof/>
        </w:rPr>
        <w:drawing>
          <wp:anchor distT="0" distB="0" distL="114300" distR="114300" simplePos="0" relativeHeight="251681792" behindDoc="0" locked="0" layoutInCell="1" allowOverlap="1" wp14:anchorId="27524C2C" wp14:editId="095346F8">
            <wp:simplePos x="0" y="0"/>
            <wp:positionH relativeFrom="column">
              <wp:posOffset>-273253</wp:posOffset>
            </wp:positionH>
            <wp:positionV relativeFrom="paragraph">
              <wp:posOffset>3081655</wp:posOffset>
            </wp:positionV>
            <wp:extent cx="6774138" cy="88701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_WTC_NATpartners_SUPpartners_2020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4138" cy="887014"/>
                    </a:xfrm>
                    <a:prstGeom prst="rect">
                      <a:avLst/>
                    </a:prstGeom>
                  </pic:spPr>
                </pic:pic>
              </a:graphicData>
            </a:graphic>
            <wp14:sizeRelH relativeFrom="page">
              <wp14:pctWidth>0</wp14:pctWidth>
            </wp14:sizeRelH>
            <wp14:sizeRelV relativeFrom="page">
              <wp14:pctHeight>0</wp14:pctHeight>
            </wp14:sizeRelV>
          </wp:anchor>
        </w:drawing>
      </w:r>
      <w:r w:rsidR="003B7627">
        <w:br w:type="page"/>
      </w:r>
      <w:bookmarkStart w:id="1" w:name="_Toc48562003"/>
      <w:bookmarkStart w:id="2" w:name="_Toc48571552"/>
      <w:r w:rsidR="000A537C" w:rsidRPr="008E3431">
        <w:lastRenderedPageBreak/>
        <w:t>COMPANY OR SITUATION ANALYSIS</w:t>
      </w:r>
      <w:bookmarkEnd w:id="1"/>
      <w:bookmarkEnd w:id="2"/>
    </w:p>
    <w:p w14:paraId="4183054E" w14:textId="77777777" w:rsidR="000A537C" w:rsidRPr="006E473D" w:rsidRDefault="000A537C" w:rsidP="000A537C">
      <w:pPr>
        <w:pStyle w:val="Heading3"/>
        <w:numPr>
          <w:ilvl w:val="0"/>
          <w:numId w:val="2"/>
        </w:numPr>
        <w:ind w:left="284" w:hanging="284"/>
        <w:rPr>
          <w:b/>
          <w:bCs/>
        </w:rPr>
      </w:pPr>
      <w:bookmarkStart w:id="3" w:name="_Toc48562004"/>
      <w:bookmarkStart w:id="4" w:name="_Toc48571553"/>
      <w:r w:rsidRPr="006E473D">
        <w:rPr>
          <w:b/>
          <w:bCs/>
        </w:rPr>
        <w:t>Domestic Business Overview</w:t>
      </w:r>
      <w:bookmarkEnd w:id="3"/>
      <w:bookmarkEnd w:id="4"/>
      <w:r w:rsidRPr="006E473D">
        <w:rPr>
          <w:b/>
          <w:bCs/>
        </w:rPr>
        <w:t xml:space="preserve"> </w:t>
      </w:r>
    </w:p>
    <w:p w14:paraId="5A6F588D" w14:textId="77777777" w:rsidR="000A537C" w:rsidRPr="008E3431" w:rsidRDefault="000A537C" w:rsidP="000A537C">
      <w:pPr>
        <w:ind w:left="284"/>
      </w:pPr>
      <w:r w:rsidRPr="008E3431">
        <w:t>This section is all about explaining your company’s situation at this present moment in time.</w:t>
      </w:r>
      <w:r>
        <w:t xml:space="preserve"> </w:t>
      </w:r>
      <w:r w:rsidRPr="008E3431">
        <w:t xml:space="preserve">Write a very brief history of your company and explain the key factors which made the business a success in Canada.  </w:t>
      </w:r>
    </w:p>
    <w:p w14:paraId="7CA5038B" w14:textId="77777777" w:rsidR="000A537C" w:rsidRPr="006E473D" w:rsidRDefault="000A537C" w:rsidP="000A537C">
      <w:pPr>
        <w:pStyle w:val="Heading4"/>
        <w:numPr>
          <w:ilvl w:val="0"/>
          <w:numId w:val="13"/>
        </w:numPr>
        <w:ind w:left="851" w:hanging="284"/>
        <w:rPr>
          <w:b/>
          <w:bCs/>
        </w:rPr>
      </w:pPr>
      <w:r w:rsidRPr="006E473D">
        <w:rPr>
          <w:b/>
          <w:bCs/>
        </w:rPr>
        <w:t>Company Profile</w:t>
      </w:r>
    </w:p>
    <w:p w14:paraId="6185E208" w14:textId="77777777" w:rsidR="000A537C" w:rsidRPr="008E3431" w:rsidRDefault="000A537C" w:rsidP="000A537C">
      <w:pPr>
        <w:ind w:left="851"/>
        <w:rPr>
          <w:b/>
        </w:rPr>
      </w:pPr>
      <w:r w:rsidRPr="008E3431">
        <w:t>The full company profile should be written in your main business plan. The export plan will only focus on elements which will have a direct or indirect impact on the export strategy and/or results. This includes:</w:t>
      </w:r>
      <w:r w:rsidRPr="008E3431">
        <w:rPr>
          <w:b/>
        </w:rPr>
        <w:t xml:space="preserve"> </w:t>
      </w:r>
    </w:p>
    <w:p w14:paraId="683D3488" w14:textId="77777777" w:rsidR="000A537C" w:rsidRPr="009D61F3" w:rsidRDefault="000A537C" w:rsidP="000A537C">
      <w:pPr>
        <w:pStyle w:val="ListParagraph"/>
        <w:numPr>
          <w:ilvl w:val="0"/>
          <w:numId w:val="3"/>
        </w:numPr>
        <w:ind w:left="1418" w:hanging="284"/>
        <w:rPr>
          <w:rFonts w:cstheme="minorHAnsi"/>
          <w:b/>
        </w:rPr>
      </w:pPr>
      <w:r w:rsidRPr="00CB4986">
        <w:rPr>
          <w:rStyle w:val="Strong"/>
        </w:rPr>
        <w:t>Company Structure</w:t>
      </w:r>
      <w:r w:rsidRPr="009D61F3">
        <w:rPr>
          <w:rFonts w:cstheme="minorHAnsi"/>
        </w:rPr>
        <w:t xml:space="preserve"> – incorporated, sole proprietor, partnership, any foreign divisions/branches, number of employees (could include an org-chart), etc. By reading this section, the reader should have a clear understanding of the size of the company, </w:t>
      </w:r>
      <w:proofErr w:type="gramStart"/>
      <w:r w:rsidRPr="009D61F3">
        <w:rPr>
          <w:rFonts w:cstheme="minorHAnsi"/>
        </w:rPr>
        <w:t>management</w:t>
      </w:r>
      <w:proofErr w:type="gramEnd"/>
      <w:r w:rsidRPr="009D61F3">
        <w:rPr>
          <w:rFonts w:cstheme="minorHAnsi"/>
        </w:rPr>
        <w:t xml:space="preserve"> and relationships between departments.</w:t>
      </w:r>
    </w:p>
    <w:tbl>
      <w:tblPr>
        <w:tblStyle w:val="PlainTable2"/>
        <w:tblpPr w:leftFromText="180" w:rightFromText="180" w:vertAnchor="text" w:horzAnchor="margin" w:tblpX="284" w:tblpY="356"/>
        <w:tblW w:w="9313" w:type="dxa"/>
        <w:tblBorders>
          <w:top w:val="none" w:sz="0" w:space="0" w:color="auto"/>
          <w:bottom w:val="none" w:sz="0" w:space="0" w:color="auto"/>
        </w:tblBorders>
        <w:shd w:val="clear" w:color="auto" w:fill="FFF6FB"/>
        <w:tblLook w:val="04A0" w:firstRow="1" w:lastRow="0" w:firstColumn="1" w:lastColumn="0" w:noHBand="0" w:noVBand="1"/>
      </w:tblPr>
      <w:tblGrid>
        <w:gridCol w:w="9313"/>
      </w:tblGrid>
      <w:tr w:rsidR="000A537C" w:rsidRPr="00D26ECE" w14:paraId="399017B9" w14:textId="77777777" w:rsidTr="0033247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313" w:type="dxa"/>
            <w:tcBorders>
              <w:bottom w:val="none" w:sz="0" w:space="0" w:color="auto"/>
            </w:tcBorders>
            <w:shd w:val="clear" w:color="auto" w:fill="FFF6FB"/>
          </w:tcPr>
          <w:p w14:paraId="0F152744" w14:textId="77777777" w:rsidR="000A537C" w:rsidRPr="00D26ECE" w:rsidRDefault="000A537C" w:rsidP="00332471">
            <w:pPr>
              <w:pStyle w:val="Bullets"/>
              <w:numPr>
                <w:ilvl w:val="0"/>
                <w:numId w:val="0"/>
              </w:numPr>
              <w:ind w:left="360"/>
              <w:rPr>
                <w:rFonts w:asciiTheme="majorHAnsi" w:hAnsiTheme="majorHAnsi" w:cstheme="majorHAnsi"/>
                <w:b w:val="0"/>
              </w:rPr>
            </w:pPr>
            <w:bookmarkStart w:id="5" w:name="_Hlk48139878"/>
          </w:p>
        </w:tc>
      </w:tr>
    </w:tbl>
    <w:bookmarkEnd w:id="5"/>
    <w:p w14:paraId="67EADAA3" w14:textId="77777777" w:rsidR="000A537C" w:rsidRPr="009D61F3" w:rsidRDefault="000A537C" w:rsidP="000A537C">
      <w:pPr>
        <w:ind w:left="426"/>
        <w:rPr>
          <w:rFonts w:cstheme="minorHAnsi"/>
          <w:b/>
          <w:i/>
          <w:iCs/>
        </w:rPr>
      </w:pPr>
      <w:r>
        <w:rPr>
          <w:rFonts w:cstheme="minorHAnsi"/>
          <w:b/>
          <w:i/>
          <w:iCs/>
        </w:rPr>
        <w:t>Describe your company current structure and relations between departments</w:t>
      </w:r>
    </w:p>
    <w:p w14:paraId="37D29587" w14:textId="77777777" w:rsidR="000A537C" w:rsidRPr="008E3431" w:rsidRDefault="000A537C" w:rsidP="000A537C">
      <w:pPr>
        <w:pStyle w:val="ListParagraph"/>
        <w:tabs>
          <w:tab w:val="left" w:pos="8232"/>
        </w:tabs>
        <w:ind w:left="1418" w:hanging="284"/>
        <w:rPr>
          <w:rFonts w:cstheme="minorHAnsi"/>
          <w:b/>
        </w:rPr>
      </w:pPr>
      <w:r>
        <w:rPr>
          <w:rFonts w:cstheme="minorHAnsi"/>
          <w:b/>
        </w:rPr>
        <w:tab/>
      </w:r>
      <w:r>
        <w:rPr>
          <w:rFonts w:cstheme="minorHAnsi"/>
          <w:b/>
        </w:rPr>
        <w:tab/>
      </w:r>
    </w:p>
    <w:p w14:paraId="24BF2E9E" w14:textId="77777777" w:rsidR="000A537C" w:rsidRPr="009D61F3" w:rsidRDefault="000A537C" w:rsidP="000A537C">
      <w:pPr>
        <w:pStyle w:val="ListParagraph"/>
        <w:numPr>
          <w:ilvl w:val="0"/>
          <w:numId w:val="3"/>
        </w:numPr>
        <w:ind w:left="1418" w:hanging="284"/>
        <w:rPr>
          <w:rFonts w:cstheme="minorHAnsi"/>
          <w:b/>
        </w:rPr>
      </w:pPr>
      <w:r w:rsidRPr="00CB4986">
        <w:rPr>
          <w:rStyle w:val="Strong"/>
        </w:rPr>
        <w:t>Product/Service Description</w:t>
      </w:r>
      <w:r w:rsidRPr="008E3431">
        <w:rPr>
          <w:rFonts w:cstheme="minorHAnsi"/>
        </w:rPr>
        <w:t xml:space="preserve"> – activity (manufacturer, distributor, digital services, etc.). Includes the key features and competitive advantages of your products or services that make them attractive to potential export customers. </w:t>
      </w:r>
    </w:p>
    <w:tbl>
      <w:tblPr>
        <w:tblStyle w:val="PlainTable2"/>
        <w:tblpPr w:leftFromText="180" w:rightFromText="180" w:vertAnchor="text" w:horzAnchor="margin" w:tblpX="426" w:tblpY="776"/>
        <w:tblW w:w="8887" w:type="dxa"/>
        <w:tblBorders>
          <w:top w:val="none" w:sz="0" w:space="0" w:color="auto"/>
          <w:bottom w:val="none" w:sz="0" w:space="0" w:color="auto"/>
        </w:tblBorders>
        <w:shd w:val="clear" w:color="auto" w:fill="FFF6FB"/>
        <w:tblLook w:val="04A0" w:firstRow="1" w:lastRow="0" w:firstColumn="1" w:lastColumn="0" w:noHBand="0" w:noVBand="1"/>
      </w:tblPr>
      <w:tblGrid>
        <w:gridCol w:w="8887"/>
      </w:tblGrid>
      <w:tr w:rsidR="000A537C" w:rsidRPr="00D26ECE" w14:paraId="2FAD95ED" w14:textId="77777777" w:rsidTr="0033247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8887" w:type="dxa"/>
            <w:tcBorders>
              <w:bottom w:val="none" w:sz="0" w:space="0" w:color="auto"/>
            </w:tcBorders>
            <w:shd w:val="clear" w:color="auto" w:fill="FFF6FB"/>
          </w:tcPr>
          <w:p w14:paraId="556C1D51" w14:textId="77777777" w:rsidR="000A537C" w:rsidRPr="00D26ECE" w:rsidRDefault="000A537C" w:rsidP="00332471">
            <w:pPr>
              <w:pStyle w:val="Bullets"/>
              <w:numPr>
                <w:ilvl w:val="0"/>
                <w:numId w:val="0"/>
              </w:numPr>
              <w:ind w:left="360"/>
              <w:rPr>
                <w:rFonts w:asciiTheme="majorHAnsi" w:hAnsiTheme="majorHAnsi" w:cstheme="majorHAnsi"/>
                <w:b w:val="0"/>
              </w:rPr>
            </w:pPr>
            <w:bookmarkStart w:id="6" w:name="_Hlk45117560"/>
          </w:p>
        </w:tc>
      </w:tr>
    </w:tbl>
    <w:bookmarkEnd w:id="6"/>
    <w:p w14:paraId="315D7559" w14:textId="77777777" w:rsidR="000A537C" w:rsidRPr="009D61F3" w:rsidRDefault="000A537C" w:rsidP="000A537C">
      <w:pPr>
        <w:ind w:left="426"/>
        <w:rPr>
          <w:rFonts w:cstheme="minorHAnsi"/>
          <w:b/>
          <w:i/>
          <w:iCs/>
        </w:rPr>
      </w:pPr>
      <w:r w:rsidRPr="009446C9">
        <w:rPr>
          <w:rFonts w:cstheme="minorHAnsi"/>
          <w:b/>
          <w:bCs/>
          <w:i/>
          <w:iCs/>
        </w:rPr>
        <w:t>Describe your sector focus, products/services to be exported, product(s) classification (HS codes), patents (existing and required).</w:t>
      </w:r>
      <w:r w:rsidRPr="009446C9">
        <w:rPr>
          <w:b/>
          <w:bCs/>
          <w:i/>
          <w:iCs/>
        </w:rPr>
        <w:t xml:space="preserve"> Include pictures, </w:t>
      </w:r>
      <w:proofErr w:type="gramStart"/>
      <w:r w:rsidRPr="009446C9">
        <w:rPr>
          <w:b/>
          <w:bCs/>
          <w:i/>
          <w:iCs/>
        </w:rPr>
        <w:t>diagrams</w:t>
      </w:r>
      <w:proofErr w:type="gramEnd"/>
      <w:r w:rsidRPr="009446C9">
        <w:rPr>
          <w:b/>
          <w:bCs/>
          <w:i/>
          <w:iCs/>
        </w:rPr>
        <w:t xml:space="preserve"> or photos if applicable.</w:t>
      </w:r>
    </w:p>
    <w:p w14:paraId="696B9F69" w14:textId="77777777" w:rsidR="000A537C" w:rsidRPr="008E3431" w:rsidRDefault="000A537C" w:rsidP="000A537C">
      <w:pPr>
        <w:pStyle w:val="ListParagraph"/>
        <w:ind w:left="1418" w:hanging="284"/>
        <w:rPr>
          <w:rFonts w:cstheme="minorHAnsi"/>
          <w:b/>
        </w:rPr>
      </w:pPr>
    </w:p>
    <w:p w14:paraId="60CF754E" w14:textId="77777777" w:rsidR="000A537C" w:rsidRPr="00C90BB4" w:rsidRDefault="000A537C" w:rsidP="000A537C">
      <w:pPr>
        <w:pStyle w:val="ListParagraph"/>
        <w:numPr>
          <w:ilvl w:val="0"/>
          <w:numId w:val="3"/>
        </w:numPr>
        <w:ind w:left="1418" w:hanging="284"/>
        <w:rPr>
          <w:rFonts w:cstheme="minorHAnsi"/>
          <w:b/>
        </w:rPr>
      </w:pPr>
      <w:r w:rsidRPr="00CB4986">
        <w:rPr>
          <w:rStyle w:val="Strong"/>
        </w:rPr>
        <w:t>International Experience</w:t>
      </w:r>
      <w:r w:rsidRPr="008E3431">
        <w:rPr>
          <w:rFonts w:cstheme="minorHAnsi"/>
        </w:rPr>
        <w:t xml:space="preserve"> – current exporting status, where, when, to whom, etc.</w:t>
      </w:r>
    </w:p>
    <w:tbl>
      <w:tblPr>
        <w:tblStyle w:val="PlainTable2"/>
        <w:tblpPr w:leftFromText="180" w:rightFromText="180" w:vertAnchor="text" w:horzAnchor="margin" w:tblpXSpec="center" w:tblpY="-50"/>
        <w:tblW w:w="8887" w:type="dxa"/>
        <w:tblBorders>
          <w:top w:val="none" w:sz="0" w:space="0" w:color="auto"/>
          <w:bottom w:val="none" w:sz="0" w:space="0" w:color="auto"/>
        </w:tblBorders>
        <w:shd w:val="clear" w:color="auto" w:fill="FFF6FB"/>
        <w:tblLook w:val="04A0" w:firstRow="1" w:lastRow="0" w:firstColumn="1" w:lastColumn="0" w:noHBand="0" w:noVBand="1"/>
      </w:tblPr>
      <w:tblGrid>
        <w:gridCol w:w="8887"/>
      </w:tblGrid>
      <w:tr w:rsidR="000A537C" w:rsidRPr="00D26ECE" w14:paraId="114FD168" w14:textId="77777777" w:rsidTr="0033247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8887" w:type="dxa"/>
            <w:tcBorders>
              <w:bottom w:val="none" w:sz="0" w:space="0" w:color="auto"/>
            </w:tcBorders>
            <w:shd w:val="clear" w:color="auto" w:fill="FFF6FB"/>
          </w:tcPr>
          <w:p w14:paraId="11D41C56" w14:textId="77777777" w:rsidR="000A537C" w:rsidRPr="00D26ECE" w:rsidRDefault="000A537C" w:rsidP="00332471">
            <w:pPr>
              <w:pStyle w:val="Bullets"/>
              <w:numPr>
                <w:ilvl w:val="0"/>
                <w:numId w:val="0"/>
              </w:numPr>
              <w:ind w:left="360"/>
              <w:rPr>
                <w:rFonts w:asciiTheme="majorHAnsi" w:hAnsiTheme="majorHAnsi" w:cstheme="majorHAnsi"/>
                <w:b w:val="0"/>
              </w:rPr>
            </w:pPr>
          </w:p>
        </w:tc>
      </w:tr>
    </w:tbl>
    <w:p w14:paraId="3E21452B" w14:textId="77777777" w:rsidR="000A537C" w:rsidRPr="006E473D" w:rsidRDefault="000A537C" w:rsidP="000A537C">
      <w:pPr>
        <w:pStyle w:val="Heading4"/>
        <w:numPr>
          <w:ilvl w:val="0"/>
          <w:numId w:val="12"/>
        </w:numPr>
        <w:ind w:left="851" w:hanging="284"/>
        <w:rPr>
          <w:b/>
          <w:bCs/>
        </w:rPr>
      </w:pPr>
      <w:r w:rsidRPr="006E473D">
        <w:rPr>
          <w:b/>
          <w:bCs/>
        </w:rPr>
        <w:lastRenderedPageBreak/>
        <w:t>Company resources</w:t>
      </w:r>
    </w:p>
    <w:p w14:paraId="1D6759EA" w14:textId="77777777" w:rsidR="000A537C" w:rsidRDefault="000A537C" w:rsidP="000A537C">
      <w:pPr>
        <w:ind w:left="851"/>
        <w:rPr>
          <w:rFonts w:cstheme="minorHAnsi"/>
        </w:rPr>
      </w:pPr>
      <w:r w:rsidRPr="008E3431">
        <w:rPr>
          <w:rFonts w:cstheme="minorHAnsi"/>
        </w:rPr>
        <w:t xml:space="preserve">Key resources are the building blocks your business need to function. Expanding globally will increase operational demands on all aspects of your company. </w:t>
      </w:r>
      <w:bookmarkStart w:id="7" w:name="_Hlk45117687"/>
      <w:r w:rsidRPr="008E3431">
        <w:rPr>
          <w:rFonts w:cstheme="minorHAnsi"/>
        </w:rPr>
        <w:t xml:space="preserve">Assess carefully all the resources you currently have and/or have access to within a very short </w:t>
      </w:r>
      <w:proofErr w:type="gramStart"/>
      <w:r w:rsidRPr="008E3431">
        <w:rPr>
          <w:rFonts w:cstheme="minorHAnsi"/>
        </w:rPr>
        <w:t>time period</w:t>
      </w:r>
      <w:proofErr w:type="gramEnd"/>
      <w:r w:rsidRPr="008E3431">
        <w:rPr>
          <w:rFonts w:cstheme="minorHAnsi"/>
        </w:rPr>
        <w:t xml:space="preserve"> to support the build-up towards international growth and the subsequent sales, production, delivery and conclusion of new business. </w:t>
      </w:r>
    </w:p>
    <w:p w14:paraId="20F130F0" w14:textId="77777777" w:rsidR="000A537C" w:rsidRPr="00C13A4E" w:rsidRDefault="000A537C" w:rsidP="000A537C">
      <w:pPr>
        <w:ind w:left="851"/>
      </w:pPr>
      <w:r>
        <w:rPr>
          <w:rFonts w:cstheme="minorHAnsi"/>
        </w:rPr>
        <w:t xml:space="preserve">Once </w:t>
      </w:r>
      <w:proofErr w:type="gramStart"/>
      <w:r>
        <w:rPr>
          <w:rFonts w:cstheme="minorHAnsi"/>
        </w:rPr>
        <w:t>you’ve</w:t>
      </w:r>
      <w:proofErr w:type="gramEnd"/>
      <w:r>
        <w:rPr>
          <w:rFonts w:cstheme="minorHAnsi"/>
        </w:rPr>
        <w:t xml:space="preserve"> assessed the resources available to your company, it will become clear the gaps that need to be filled. </w:t>
      </w:r>
      <w:r w:rsidRPr="008E3431">
        <w:t>Describe thoroughly the additional resources your company needs to access to support your international growth</w:t>
      </w:r>
      <w:bookmarkEnd w:id="7"/>
      <w:r w:rsidRPr="008E3431">
        <w:t>. Th</w:t>
      </w:r>
      <w:r>
        <w:t>e</w:t>
      </w:r>
      <w:r w:rsidRPr="008E3431">
        <w:t>se include financing (angel invest</w:t>
      </w:r>
      <w:r>
        <w:t>ing</w:t>
      </w:r>
      <w:r w:rsidRPr="008E3431">
        <w:t>, debt financing, risk covers, funding &amp; grants…), HR (additional manpower, training, consultancy, expert skills such as legal, tax or accounting…), physical (processes, IT, space, manufacturing, freight and supply chain management…) and intellectual resources (IP protection, branding reinforcement…).</w:t>
      </w:r>
    </w:p>
    <w:p w14:paraId="5FEF333D" w14:textId="77777777" w:rsidR="000A537C" w:rsidRPr="00425860" w:rsidRDefault="000A537C" w:rsidP="000A537C">
      <w:pPr>
        <w:pStyle w:val="ListParagraph"/>
        <w:rPr>
          <w:rFonts w:cstheme="minorHAnsi"/>
          <w:b/>
        </w:rPr>
      </w:pPr>
    </w:p>
    <w:p w14:paraId="768D9302" w14:textId="77777777" w:rsidR="000A537C" w:rsidRPr="00425860" w:rsidRDefault="000A537C" w:rsidP="000A537C">
      <w:pPr>
        <w:pStyle w:val="ListParagraph"/>
        <w:numPr>
          <w:ilvl w:val="0"/>
          <w:numId w:val="4"/>
        </w:numPr>
        <w:spacing w:after="0"/>
        <w:ind w:left="1418" w:hanging="284"/>
        <w:rPr>
          <w:rFonts w:cstheme="minorHAnsi"/>
          <w:b/>
        </w:rPr>
      </w:pPr>
      <w:r w:rsidRPr="00425860">
        <w:rPr>
          <w:rFonts w:cstheme="minorHAnsi"/>
          <w:b/>
        </w:rPr>
        <w:t>Financial Resources</w:t>
      </w:r>
    </w:p>
    <w:p w14:paraId="304DAA7D" w14:textId="77777777" w:rsidR="000A537C" w:rsidRPr="00425860" w:rsidRDefault="000A537C" w:rsidP="000A537C">
      <w:pPr>
        <w:spacing w:after="0"/>
        <w:ind w:left="1418"/>
        <w:rPr>
          <w:rFonts w:cstheme="minorHAnsi"/>
        </w:rPr>
      </w:pPr>
      <w:r w:rsidRPr="00425860">
        <w:rPr>
          <w:rFonts w:cstheme="minorHAnsi"/>
        </w:rPr>
        <w:t xml:space="preserve">As your company expands internationally, a significant amount of financial resources will be needed to finance your growth in the short, </w:t>
      </w:r>
      <w:proofErr w:type="gramStart"/>
      <w:r w:rsidRPr="00425860">
        <w:rPr>
          <w:rFonts w:cstheme="minorHAnsi"/>
        </w:rPr>
        <w:t>medium</w:t>
      </w:r>
      <w:proofErr w:type="gramEnd"/>
      <w:r w:rsidRPr="00425860">
        <w:rPr>
          <w:rFonts w:cstheme="minorHAnsi"/>
        </w:rPr>
        <w:t xml:space="preserve"> and long term. It is critical to have a clear outline of your company’s financial status before approaching new potential financiers. </w:t>
      </w:r>
      <w:proofErr w:type="gramStart"/>
      <w:r w:rsidRPr="00425860">
        <w:rPr>
          <w:rFonts w:cstheme="minorHAnsi"/>
        </w:rPr>
        <w:t>It’s</w:t>
      </w:r>
      <w:proofErr w:type="gramEnd"/>
      <w:r w:rsidRPr="00425860">
        <w:rPr>
          <w:rFonts w:cstheme="minorHAnsi"/>
        </w:rPr>
        <w:t xml:space="preserve"> also crucial to understand what additional resources your company needs (angel investing, debt financing, risk covers, funding, grants…).</w:t>
      </w:r>
    </w:p>
    <w:p w14:paraId="2E925381" w14:textId="77777777" w:rsidR="000A537C" w:rsidRPr="00425860" w:rsidRDefault="000A537C" w:rsidP="000A537C">
      <w:pPr>
        <w:pStyle w:val="Bullets"/>
        <w:ind w:left="1985" w:hanging="284"/>
        <w:rPr>
          <w:b/>
        </w:rPr>
      </w:pPr>
      <w:r w:rsidRPr="00425860">
        <w:rPr>
          <w:u w:val="single"/>
        </w:rPr>
        <w:t>Internal</w:t>
      </w:r>
      <w:r w:rsidRPr="00425860">
        <w:t>: Describe the company’s flexibility to meet short-term debt obligations, finance up-front costs linked to market development.</w:t>
      </w:r>
    </w:p>
    <w:p w14:paraId="3E9A4A63" w14:textId="77777777" w:rsidR="000A537C" w:rsidRPr="00425860" w:rsidRDefault="000A537C" w:rsidP="000A537C">
      <w:pPr>
        <w:pStyle w:val="Bullets"/>
        <w:ind w:left="1985" w:hanging="284"/>
        <w:rPr>
          <w:b/>
        </w:rPr>
      </w:pPr>
      <w:r w:rsidRPr="00425860">
        <w:rPr>
          <w:u w:val="single"/>
        </w:rPr>
        <w:t>External:</w:t>
      </w:r>
      <w:r w:rsidRPr="00425860">
        <w:t xml:space="preserve"> What is the company’s ability to raise financing/lines of credit? List the company? Engage in a JV/partnership? Does your company have risk management tools?</w:t>
      </w:r>
      <w:r w:rsidRPr="00425860">
        <w:rPr>
          <w:i/>
        </w:rPr>
        <w:t xml:space="preserve"> </w:t>
      </w:r>
    </w:p>
    <w:p w14:paraId="40249F97" w14:textId="77777777" w:rsidR="000A537C" w:rsidRPr="00425860" w:rsidRDefault="000A537C" w:rsidP="000A537C">
      <w:pPr>
        <w:pStyle w:val="ListParagraph"/>
        <w:ind w:left="1418" w:hanging="284"/>
        <w:rPr>
          <w:rFonts w:cstheme="minorHAnsi"/>
          <w:b/>
        </w:rPr>
      </w:pPr>
    </w:p>
    <w:p w14:paraId="580B45B6" w14:textId="77777777" w:rsidR="000A537C" w:rsidRPr="00425860" w:rsidRDefault="000A537C" w:rsidP="000A537C">
      <w:pPr>
        <w:pStyle w:val="ListParagraph"/>
        <w:numPr>
          <w:ilvl w:val="0"/>
          <w:numId w:val="4"/>
        </w:numPr>
        <w:spacing w:after="0"/>
        <w:ind w:left="1418" w:hanging="284"/>
        <w:rPr>
          <w:rFonts w:cstheme="minorHAnsi"/>
          <w:b/>
        </w:rPr>
      </w:pPr>
      <w:r w:rsidRPr="00425860">
        <w:rPr>
          <w:rFonts w:cstheme="minorHAnsi"/>
          <w:b/>
        </w:rPr>
        <w:t>Human Resources</w:t>
      </w:r>
    </w:p>
    <w:p w14:paraId="437E3980" w14:textId="77777777" w:rsidR="000A537C" w:rsidRPr="00425860" w:rsidRDefault="000A537C" w:rsidP="000A537C">
      <w:pPr>
        <w:ind w:left="1418"/>
        <w:rPr>
          <w:rFonts w:cstheme="minorHAnsi"/>
        </w:rPr>
      </w:pPr>
      <w:r w:rsidRPr="00D324BE">
        <w:t>People will be what drive your business and ensure success. The company’s strategy and structure will be designed by people, they will fill the roles and ensure the processes are aligned to ensure the company achieves its export plan goals. To address gaps in HR, consider what additional manpower, training, consultancy, or expert skills such as legal, accounting etc. you may require.</w:t>
      </w:r>
    </w:p>
    <w:p w14:paraId="5C70A9EE" w14:textId="77777777" w:rsidR="000A537C" w:rsidRPr="00425860" w:rsidRDefault="000A537C" w:rsidP="000A537C">
      <w:pPr>
        <w:spacing w:after="0"/>
        <w:ind w:left="1418"/>
        <w:rPr>
          <w:rFonts w:cstheme="minorHAnsi"/>
          <w:b/>
        </w:rPr>
      </w:pPr>
      <w:r w:rsidRPr="00425860">
        <w:rPr>
          <w:rFonts w:cstheme="minorHAnsi"/>
          <w:b/>
        </w:rPr>
        <w:t xml:space="preserve">Strategy: </w:t>
      </w:r>
    </w:p>
    <w:p w14:paraId="693405C5" w14:textId="77777777" w:rsidR="000A537C" w:rsidRPr="00425860" w:rsidRDefault="000A537C" w:rsidP="000A537C">
      <w:pPr>
        <w:pStyle w:val="Bullets"/>
        <w:ind w:left="1985" w:hanging="284"/>
      </w:pPr>
      <w:r w:rsidRPr="00425860">
        <w:t xml:space="preserve">High-level assessment of current HR competencies in and outside the company in relation to the expansion plan </w:t>
      </w:r>
    </w:p>
    <w:p w14:paraId="0BCE4F81" w14:textId="77777777" w:rsidR="000A537C" w:rsidRPr="00425860" w:rsidRDefault="000A537C" w:rsidP="000A537C">
      <w:pPr>
        <w:pStyle w:val="Bullets"/>
        <w:ind w:left="1985" w:hanging="284"/>
      </w:pPr>
      <w:r w:rsidRPr="00425860">
        <w:t>Create vision/strategy of skills/competencies &amp; experiences necessary for expansion</w:t>
      </w:r>
    </w:p>
    <w:p w14:paraId="04CCC1C9" w14:textId="77777777" w:rsidR="000A537C" w:rsidRPr="00425860" w:rsidRDefault="000A537C" w:rsidP="000A537C">
      <w:pPr>
        <w:spacing w:after="0"/>
        <w:ind w:left="1418"/>
        <w:rPr>
          <w:rFonts w:cstheme="minorHAnsi"/>
          <w:b/>
        </w:rPr>
      </w:pPr>
      <w:r w:rsidRPr="00425860">
        <w:rPr>
          <w:rFonts w:cstheme="minorHAnsi"/>
          <w:b/>
        </w:rPr>
        <w:t xml:space="preserve">Structure: </w:t>
      </w:r>
    </w:p>
    <w:p w14:paraId="3E32FF28" w14:textId="77777777" w:rsidR="000A537C" w:rsidRPr="00425860" w:rsidRDefault="000A537C" w:rsidP="000A537C">
      <w:pPr>
        <w:pStyle w:val="Bullets"/>
        <w:ind w:left="1985" w:hanging="284"/>
      </w:pPr>
      <w:r w:rsidRPr="00425860">
        <w:t>Analyze existing roles and describe how your current internal and external HR resources will be deployed in your expansion plan. Examples of Internal vs. external are:</w:t>
      </w:r>
    </w:p>
    <w:p w14:paraId="457371C8" w14:textId="77777777" w:rsidR="000A537C" w:rsidRPr="00425860" w:rsidRDefault="000A537C" w:rsidP="000A537C">
      <w:pPr>
        <w:pStyle w:val="Bullets"/>
        <w:numPr>
          <w:ilvl w:val="2"/>
          <w:numId w:val="1"/>
        </w:numPr>
        <w:ind w:left="2268" w:hanging="283"/>
      </w:pPr>
      <w:r w:rsidRPr="00425860">
        <w:lastRenderedPageBreak/>
        <w:t>Internal: appointing/identifying a person who will be responsible for implementing the export strategy i.e. an export manager. In addition, make use of the export experience of staff within the various departments to be applied towards achieving the expansion strategy.</w:t>
      </w:r>
    </w:p>
    <w:p w14:paraId="78E0CDBC" w14:textId="77777777" w:rsidR="000A537C" w:rsidRPr="008E3431" w:rsidRDefault="000A537C" w:rsidP="000A537C">
      <w:pPr>
        <w:pStyle w:val="Bullets"/>
        <w:numPr>
          <w:ilvl w:val="2"/>
          <w:numId w:val="1"/>
        </w:numPr>
        <w:ind w:left="2268" w:hanging="283"/>
      </w:pPr>
      <w:r w:rsidRPr="008E3431">
        <w:t>Internal: what roles need to be filled etc.</w:t>
      </w:r>
    </w:p>
    <w:p w14:paraId="63419B75" w14:textId="77777777" w:rsidR="000A537C" w:rsidRPr="008E3431" w:rsidRDefault="000A537C" w:rsidP="000A537C">
      <w:pPr>
        <w:pStyle w:val="Bullets"/>
        <w:numPr>
          <w:ilvl w:val="2"/>
          <w:numId w:val="1"/>
        </w:numPr>
        <w:ind w:left="2268" w:hanging="283"/>
      </w:pPr>
      <w:r w:rsidRPr="008E3431">
        <w:t>External: identify outside resources such as freight forwarders, trade commissioners, legal counsel, distributors, brokers, in-market sales agents etc. Could be ones used in past exports</w:t>
      </w:r>
      <w:r>
        <w:t>.</w:t>
      </w:r>
    </w:p>
    <w:p w14:paraId="66F5C293" w14:textId="77777777" w:rsidR="000A537C" w:rsidRPr="00CC0B39" w:rsidRDefault="000A537C" w:rsidP="000A537C">
      <w:pPr>
        <w:spacing w:after="0"/>
        <w:ind w:left="1418"/>
        <w:rPr>
          <w:rStyle w:val="Strong"/>
        </w:rPr>
      </w:pPr>
      <w:r w:rsidRPr="00CC0B39">
        <w:rPr>
          <w:rStyle w:val="Strong"/>
        </w:rPr>
        <w:t>People:</w:t>
      </w:r>
    </w:p>
    <w:p w14:paraId="7D3670E4" w14:textId="77777777" w:rsidR="000A537C" w:rsidRPr="008E3431" w:rsidRDefault="000A537C" w:rsidP="000A537C">
      <w:pPr>
        <w:pStyle w:val="Bullets"/>
        <w:ind w:left="1985" w:hanging="284"/>
      </w:pPr>
      <w:r w:rsidRPr="008E3431">
        <w:t>Develop/</w:t>
      </w:r>
      <w:r>
        <w:t>a</w:t>
      </w:r>
      <w:r w:rsidRPr="008E3431">
        <w:t>djust job descriptions to include expanded responsibilities for current staff and new responsibilities for new roles needed to fulfill expansion strategy</w:t>
      </w:r>
      <w:r>
        <w:t>.</w:t>
      </w:r>
    </w:p>
    <w:p w14:paraId="2C95E5D2" w14:textId="77777777" w:rsidR="000A537C" w:rsidRPr="008E3431" w:rsidRDefault="000A537C" w:rsidP="000A537C">
      <w:pPr>
        <w:pStyle w:val="Bullets"/>
        <w:ind w:left="1985" w:hanging="284"/>
      </w:pPr>
      <w:r>
        <w:t>E</w:t>
      </w:r>
      <w:r w:rsidRPr="008E3431">
        <w:t>nsure you are attracting the best talent</w:t>
      </w:r>
      <w:r>
        <w:t>. M</w:t>
      </w:r>
      <w:r w:rsidRPr="008E3431">
        <w:t>ake sure to conduct compensation market review</w:t>
      </w:r>
      <w:r>
        <w:t>s</w:t>
      </w:r>
      <w:r w:rsidRPr="008E3431">
        <w:t xml:space="preserve"> for positions when calculating salaries, promotions, </w:t>
      </w:r>
      <w:proofErr w:type="gramStart"/>
      <w:r w:rsidRPr="008E3431">
        <w:t>bonuses</w:t>
      </w:r>
      <w:proofErr w:type="gramEnd"/>
      <w:r w:rsidRPr="008E3431">
        <w:t xml:space="preserve"> and profit sharing</w:t>
      </w:r>
      <w:r>
        <w:t>.</w:t>
      </w:r>
    </w:p>
    <w:p w14:paraId="0D9E8109" w14:textId="77777777" w:rsidR="000A537C" w:rsidRPr="00573BD9" w:rsidRDefault="000A537C" w:rsidP="000A537C">
      <w:pPr>
        <w:pStyle w:val="Bullets"/>
        <w:ind w:left="1985" w:hanging="284"/>
        <w:rPr>
          <w:rStyle w:val="Strong"/>
          <w:b w:val="0"/>
          <w:bCs w:val="0"/>
        </w:rPr>
      </w:pPr>
      <w:r>
        <w:t>B</w:t>
      </w:r>
      <w:r w:rsidRPr="008E3431">
        <w:t xml:space="preserve">e sure to make considerations for needed training requirements &amp; development plans that are aligned with </w:t>
      </w:r>
      <w:r>
        <w:t xml:space="preserve">your </w:t>
      </w:r>
      <w:r w:rsidRPr="008E3431">
        <w:t>overall HR strategy and structure</w:t>
      </w:r>
      <w:r>
        <w:t>.</w:t>
      </w:r>
    </w:p>
    <w:p w14:paraId="14C8DE49" w14:textId="77777777" w:rsidR="000A537C" w:rsidRPr="00CC0B39" w:rsidRDefault="000A537C" w:rsidP="000A537C">
      <w:pPr>
        <w:spacing w:after="0"/>
        <w:ind w:left="1418"/>
        <w:rPr>
          <w:rStyle w:val="Strong"/>
        </w:rPr>
      </w:pPr>
      <w:r w:rsidRPr="00CC0B39">
        <w:rPr>
          <w:rStyle w:val="Strong"/>
        </w:rPr>
        <w:t xml:space="preserve">Process: </w:t>
      </w:r>
    </w:p>
    <w:p w14:paraId="790449D8" w14:textId="77777777" w:rsidR="000A537C" w:rsidRPr="008E3431" w:rsidRDefault="000A537C" w:rsidP="000A537C">
      <w:pPr>
        <w:pStyle w:val="Bullets"/>
        <w:ind w:left="1985" w:hanging="284"/>
      </w:pPr>
      <w:r w:rsidRPr="008E3431">
        <w:t xml:space="preserve">Develop processes which </w:t>
      </w:r>
      <w:r>
        <w:t xml:space="preserve">will be </w:t>
      </w:r>
      <w:r w:rsidRPr="008E3431">
        <w:t xml:space="preserve">the tools you will deploy to deliver on </w:t>
      </w:r>
      <w:r>
        <w:t>your s</w:t>
      </w:r>
      <w:r w:rsidRPr="008E3431">
        <w:t>trategy</w:t>
      </w:r>
      <w:r>
        <w:t>.</w:t>
      </w:r>
    </w:p>
    <w:p w14:paraId="3491CD91" w14:textId="77777777" w:rsidR="000A537C" w:rsidRDefault="000A537C" w:rsidP="000A537C">
      <w:pPr>
        <w:pStyle w:val="Bullets"/>
        <w:ind w:left="1985" w:hanging="284"/>
      </w:pPr>
      <w:r>
        <w:t>I</w:t>
      </w:r>
      <w:r w:rsidRPr="008E3431">
        <w:t>nclud</w:t>
      </w:r>
      <w:r>
        <w:t xml:space="preserve">e </w:t>
      </w:r>
      <w:r w:rsidRPr="008E3431">
        <w:t xml:space="preserve">tools on how you will review, assess and control the performance of the staff involved in your export </w:t>
      </w:r>
      <w:proofErr w:type="gramStart"/>
      <w:r w:rsidRPr="008E3431">
        <w:t>implementation</w:t>
      </w:r>
      <w:r>
        <w:t>;</w:t>
      </w:r>
      <w:proofErr w:type="gramEnd"/>
      <w:r w:rsidRPr="008E3431">
        <w:t xml:space="preserve"> including KPIs and motivators.</w:t>
      </w:r>
    </w:p>
    <w:p w14:paraId="5888154E" w14:textId="77777777" w:rsidR="000A537C" w:rsidRPr="00573BD9" w:rsidRDefault="000A537C" w:rsidP="000A537C">
      <w:pPr>
        <w:pStyle w:val="Bullets"/>
        <w:numPr>
          <w:ilvl w:val="0"/>
          <w:numId w:val="0"/>
        </w:numPr>
        <w:ind w:left="1418" w:hanging="284"/>
      </w:pPr>
    </w:p>
    <w:p w14:paraId="77A6452C" w14:textId="77777777" w:rsidR="000A537C" w:rsidRPr="0064524B" w:rsidRDefault="000A537C" w:rsidP="000A537C">
      <w:pPr>
        <w:pStyle w:val="ListParagraph"/>
        <w:numPr>
          <w:ilvl w:val="0"/>
          <w:numId w:val="4"/>
        </w:numPr>
        <w:spacing w:after="0"/>
        <w:ind w:left="1418" w:hanging="284"/>
        <w:rPr>
          <w:rStyle w:val="Strong"/>
        </w:rPr>
      </w:pPr>
      <w:r w:rsidRPr="0064524B">
        <w:rPr>
          <w:rStyle w:val="Strong"/>
        </w:rPr>
        <w:t>Physical Resources</w:t>
      </w:r>
    </w:p>
    <w:p w14:paraId="40B8A225" w14:textId="77777777" w:rsidR="000A537C" w:rsidRPr="008E3431" w:rsidRDefault="000A537C" w:rsidP="000A537C">
      <w:pPr>
        <w:spacing w:after="120"/>
        <w:ind w:left="1418"/>
      </w:pPr>
      <w:r w:rsidRPr="008E3431">
        <w:t>Physical assets such as manufacturing facilities, building</w:t>
      </w:r>
      <w:r>
        <w:t>s</w:t>
      </w:r>
      <w:r w:rsidRPr="008E3431">
        <w:t>, vehicles, machines, point of sale systems, processes and distribution networks are all key business functions.  As you grow internationally, most levels of your supply chain resourcing &amp; service management chain</w:t>
      </w:r>
      <w:r>
        <w:t>s</w:t>
      </w:r>
      <w:r w:rsidRPr="008E3431">
        <w:t xml:space="preserve"> will likely have to be adjusted to meet new demand and requirements. </w:t>
      </w:r>
    </w:p>
    <w:p w14:paraId="06313458" w14:textId="77777777" w:rsidR="000A537C" w:rsidRPr="008E3431" w:rsidRDefault="000A537C" w:rsidP="000A537C">
      <w:pPr>
        <w:spacing w:after="120"/>
        <w:ind w:left="1418"/>
        <w:rPr>
          <w:rFonts w:cstheme="minorHAnsi"/>
        </w:rPr>
      </w:pPr>
      <w:r w:rsidRPr="008E3431">
        <w:rPr>
          <w:rFonts w:cstheme="minorHAnsi"/>
        </w:rPr>
        <w:t>*Note</w:t>
      </w:r>
      <w:r>
        <w:rPr>
          <w:rFonts w:cstheme="minorHAnsi"/>
        </w:rPr>
        <w:t>:</w:t>
      </w:r>
      <w:r w:rsidRPr="008E3431">
        <w:rPr>
          <w:rFonts w:cstheme="minorHAnsi"/>
        </w:rPr>
        <w:t xml:space="preserve"> this section applies to both product and service-based co</w:t>
      </w:r>
      <w:r>
        <w:rPr>
          <w:rFonts w:cstheme="minorHAnsi"/>
        </w:rPr>
        <w:softHyphen/>
      </w:r>
      <w:r w:rsidRPr="008E3431">
        <w:rPr>
          <w:rFonts w:cstheme="minorHAnsi"/>
        </w:rPr>
        <w:t>mpanies.</w:t>
      </w:r>
    </w:p>
    <w:p w14:paraId="28B1D1B6" w14:textId="77777777" w:rsidR="000A537C" w:rsidRPr="008E3431" w:rsidRDefault="000A537C" w:rsidP="000A537C">
      <w:pPr>
        <w:pStyle w:val="Bullets"/>
        <w:numPr>
          <w:ilvl w:val="0"/>
          <w:numId w:val="7"/>
        </w:numPr>
        <w:ind w:left="1985" w:hanging="284"/>
      </w:pPr>
      <w:r w:rsidRPr="008E3431">
        <w:rPr>
          <w:u w:val="single"/>
        </w:rPr>
        <w:t>Internal</w:t>
      </w:r>
      <w:r w:rsidRPr="008E3431">
        <w:t xml:space="preserve">: Do you have enough production/storage/skill capacity for your increased sales? Do you have in place efficient processes to enable the company to scale-up? </w:t>
      </w:r>
    </w:p>
    <w:p w14:paraId="48C7005E" w14:textId="77777777" w:rsidR="000A537C" w:rsidRPr="0048034B" w:rsidRDefault="000A537C" w:rsidP="000A537C">
      <w:pPr>
        <w:pStyle w:val="Bullets"/>
        <w:numPr>
          <w:ilvl w:val="0"/>
          <w:numId w:val="5"/>
        </w:numPr>
        <w:ind w:left="2268" w:hanging="283"/>
      </w:pPr>
      <w:r w:rsidRPr="0048034B">
        <w:t xml:space="preserve">For </w:t>
      </w:r>
      <w:r w:rsidRPr="00D324BE">
        <w:rPr>
          <w:i/>
          <w:iCs/>
        </w:rPr>
        <w:t>Product</w:t>
      </w:r>
      <w:r w:rsidRPr="0048034B">
        <w:t xml:space="preserve"> companies: Could new product lines impact production and capability? Do you have a reliant freight forwarder?</w:t>
      </w:r>
    </w:p>
    <w:p w14:paraId="1565FA68" w14:textId="77777777" w:rsidR="000A537C" w:rsidRPr="0048034B" w:rsidRDefault="000A537C" w:rsidP="000A537C">
      <w:pPr>
        <w:pStyle w:val="Bullets"/>
        <w:numPr>
          <w:ilvl w:val="0"/>
          <w:numId w:val="5"/>
        </w:numPr>
        <w:ind w:left="2268" w:hanging="283"/>
      </w:pPr>
      <w:r w:rsidRPr="0048034B">
        <w:t xml:space="preserve">For </w:t>
      </w:r>
      <w:r w:rsidRPr="00D324BE">
        <w:rPr>
          <w:i/>
          <w:iCs/>
        </w:rPr>
        <w:t>Service-based</w:t>
      </w:r>
      <w:r w:rsidRPr="0048034B">
        <w:t xml:space="preserve"> companies: Do you have the resourcing to fulfill increased demand in that export market?</w:t>
      </w:r>
    </w:p>
    <w:p w14:paraId="04441C9C" w14:textId="77777777" w:rsidR="000A537C" w:rsidRPr="0048034B" w:rsidRDefault="000A537C" w:rsidP="000A537C">
      <w:pPr>
        <w:pStyle w:val="Bullets"/>
        <w:numPr>
          <w:ilvl w:val="2"/>
          <w:numId w:val="5"/>
        </w:numPr>
        <w:ind w:left="1985" w:hanging="284"/>
      </w:pPr>
      <w:r w:rsidRPr="0048034B">
        <w:rPr>
          <w:u w:val="single"/>
        </w:rPr>
        <w:t>External</w:t>
      </w:r>
      <w:r w:rsidRPr="0048034B">
        <w:t>: Are your suppliers/service partners local? Do your suppliers have direct distribution in your selected market(s)? Can your suppliers handle increased volumes/new products? Are you overdependent on one or two suppliers?</w:t>
      </w:r>
    </w:p>
    <w:p w14:paraId="440A4252" w14:textId="77777777" w:rsidR="000A537C" w:rsidRPr="008E3431" w:rsidRDefault="000A537C" w:rsidP="000A537C">
      <w:pPr>
        <w:pStyle w:val="Bullets"/>
        <w:numPr>
          <w:ilvl w:val="0"/>
          <w:numId w:val="8"/>
        </w:numPr>
        <w:ind w:left="1985" w:hanging="284"/>
      </w:pPr>
      <w:r w:rsidRPr="008E3431">
        <w:rPr>
          <w:u w:val="single"/>
        </w:rPr>
        <w:t>Outsourcing</w:t>
      </w:r>
      <w:r w:rsidRPr="008E3431">
        <w:t xml:space="preserve">: </w:t>
      </w:r>
      <w:r>
        <w:t>W</w:t>
      </w:r>
      <w:r w:rsidRPr="008E3431">
        <w:t>hile latest trends in international trade are going towards outsourcing manufacturing and service-related functions, the pros &amp; cons of such measures must be carefully weighed.</w:t>
      </w:r>
    </w:p>
    <w:p w14:paraId="589F1FBA" w14:textId="77777777" w:rsidR="000A537C" w:rsidRPr="008E3431" w:rsidRDefault="000A537C" w:rsidP="000A537C">
      <w:pPr>
        <w:pStyle w:val="ListParagraph"/>
        <w:ind w:left="1985" w:hanging="284"/>
        <w:rPr>
          <w:rFonts w:cstheme="minorHAnsi"/>
        </w:rPr>
      </w:pPr>
    </w:p>
    <w:p w14:paraId="6B90F789" w14:textId="77777777" w:rsidR="000A537C" w:rsidRPr="0048034B" w:rsidRDefault="000A537C" w:rsidP="000A537C">
      <w:pPr>
        <w:pStyle w:val="ListParagraph"/>
        <w:numPr>
          <w:ilvl w:val="0"/>
          <w:numId w:val="4"/>
        </w:numPr>
        <w:spacing w:after="0"/>
        <w:ind w:left="1418" w:hanging="284"/>
        <w:rPr>
          <w:rStyle w:val="Strong"/>
        </w:rPr>
      </w:pPr>
      <w:r w:rsidRPr="0048034B">
        <w:rPr>
          <w:rStyle w:val="Strong"/>
        </w:rPr>
        <w:lastRenderedPageBreak/>
        <w:t>Intellectual Resources or Intellectual Capital</w:t>
      </w:r>
    </w:p>
    <w:p w14:paraId="33754239" w14:textId="77777777" w:rsidR="000A537C" w:rsidRDefault="000A537C" w:rsidP="000A537C">
      <w:pPr>
        <w:ind w:left="1418"/>
      </w:pPr>
      <w:r w:rsidRPr="008E3431">
        <w:t xml:space="preserve">Intellectual capital is the intangible value of a business. </w:t>
      </w:r>
      <w:r>
        <w:t>R</w:t>
      </w:r>
      <w:r w:rsidRPr="008E3431">
        <w:t xml:space="preserve">esources include brands, proprietary knowledge, patents, customer databases, </w:t>
      </w:r>
      <w:proofErr w:type="gramStart"/>
      <w:r w:rsidRPr="008E3431">
        <w:t>copyrights</w:t>
      </w:r>
      <w:proofErr w:type="gramEnd"/>
      <w:r w:rsidRPr="008E3431">
        <w:t xml:space="preserve"> and relationships. It is the sum of everything </w:t>
      </w:r>
      <w:r>
        <w:t xml:space="preserve">that </w:t>
      </w:r>
      <w:r w:rsidRPr="008E3431">
        <w:t>everybody in a company knows</w:t>
      </w:r>
      <w:r>
        <w:t xml:space="preserve"> that </w:t>
      </w:r>
      <w:r w:rsidRPr="008E3431">
        <w:t>gives it a competitive edge. Intellectual resources take time to create and develop and are key company assets</w:t>
      </w:r>
      <w:r>
        <w:t>,</w:t>
      </w:r>
      <w:r w:rsidRPr="008E3431">
        <w:t xml:space="preserve"> even</w:t>
      </w:r>
      <w:r>
        <w:t xml:space="preserve"> </w:t>
      </w:r>
      <w:r w:rsidRPr="008E3431">
        <w:t xml:space="preserve">though </w:t>
      </w:r>
      <w:r>
        <w:t xml:space="preserve">they are </w:t>
      </w:r>
      <w:r w:rsidRPr="008E3431">
        <w:t>not reflected in the company balance sheet.</w:t>
      </w:r>
      <w:r>
        <w:t xml:space="preserve"> Address gaps in IP protection and trademarks for your target market.</w:t>
      </w:r>
    </w:p>
    <w:p w14:paraId="347A5D80" w14:textId="77777777" w:rsidR="000A537C" w:rsidRPr="0003748C" w:rsidRDefault="000A537C" w:rsidP="000A537C">
      <w:pPr>
        <w:rPr>
          <w:b/>
          <w:bCs/>
          <w:i/>
          <w:iCs/>
        </w:rPr>
      </w:pPr>
      <w:r w:rsidRPr="0003748C">
        <w:rPr>
          <w:rFonts w:cstheme="minorHAnsi"/>
          <w:b/>
          <w:bCs/>
          <w:i/>
          <w:iCs/>
        </w:rPr>
        <w:t xml:space="preserve">Assess carefully all the resources you currently have </w:t>
      </w:r>
      <w:r>
        <w:rPr>
          <w:rFonts w:cstheme="minorHAnsi"/>
          <w:b/>
          <w:bCs/>
          <w:i/>
          <w:iCs/>
        </w:rPr>
        <w:t>and d</w:t>
      </w:r>
      <w:r w:rsidRPr="0003748C">
        <w:rPr>
          <w:b/>
          <w:bCs/>
          <w:i/>
          <w:iCs/>
        </w:rPr>
        <w:t>escribe the additional resources your company needs to access to support your international growth</w:t>
      </w:r>
    </w:p>
    <w:tbl>
      <w:tblPr>
        <w:tblStyle w:val="PlainTable2"/>
        <w:tblW w:w="9498"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1413"/>
        <w:gridCol w:w="3832"/>
        <w:gridCol w:w="4253"/>
      </w:tblGrid>
      <w:tr w:rsidR="000A537C" w:rsidRPr="00E40546" w14:paraId="0EFA0BD5" w14:textId="77777777" w:rsidTr="0033247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413" w:type="dxa"/>
            <w:tcBorders>
              <w:bottom w:val="none" w:sz="0" w:space="0" w:color="auto"/>
            </w:tcBorders>
            <w:shd w:val="clear" w:color="auto" w:fill="00539B" w:themeFill="text1"/>
            <w:vAlign w:val="center"/>
          </w:tcPr>
          <w:p w14:paraId="5561B457" w14:textId="77777777" w:rsidR="000A537C" w:rsidRPr="00E40546" w:rsidRDefault="000A537C" w:rsidP="00332471">
            <w:pPr>
              <w:pStyle w:val="Heading3"/>
              <w:outlineLvl w:val="2"/>
              <w:rPr>
                <w:rFonts w:cstheme="majorHAnsi"/>
                <w:b w:val="0"/>
                <w:bCs w:val="0"/>
                <w:highlight w:val="yellow"/>
              </w:rPr>
            </w:pPr>
          </w:p>
        </w:tc>
        <w:tc>
          <w:tcPr>
            <w:tcW w:w="3832" w:type="dxa"/>
            <w:tcBorders>
              <w:bottom w:val="none" w:sz="0" w:space="0" w:color="auto"/>
            </w:tcBorders>
            <w:shd w:val="clear" w:color="auto" w:fill="00539B" w:themeFill="text1"/>
          </w:tcPr>
          <w:p w14:paraId="20505A54" w14:textId="77777777" w:rsidR="000A537C" w:rsidRPr="00E40546" w:rsidRDefault="000A537C" w:rsidP="00332471">
            <w:pPr>
              <w:pStyle w:val="Heading3"/>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8" w:name="_Toc48562005"/>
            <w:bookmarkStart w:id="9" w:name="_Toc48563029"/>
            <w:bookmarkStart w:id="10" w:name="_Toc48571554"/>
            <w:r w:rsidRPr="00B3549A">
              <w:rPr>
                <w:rFonts w:cstheme="minorHAnsi"/>
                <w:color w:val="FFFFFF" w:themeColor="background1"/>
                <w:sz w:val="24"/>
                <w:szCs w:val="24"/>
              </w:rPr>
              <w:t>Internal Resources</w:t>
            </w:r>
            <w:r>
              <w:rPr>
                <w:rFonts w:cstheme="minorHAnsi"/>
                <w:color w:val="FFFFFF" w:themeColor="background1"/>
                <w:sz w:val="24"/>
                <w:szCs w:val="24"/>
              </w:rPr>
              <w:t xml:space="preserve"> (existing and required additional resources)</w:t>
            </w:r>
            <w:bookmarkEnd w:id="8"/>
            <w:bookmarkEnd w:id="9"/>
            <w:bookmarkEnd w:id="10"/>
          </w:p>
        </w:tc>
        <w:tc>
          <w:tcPr>
            <w:tcW w:w="4253" w:type="dxa"/>
            <w:tcBorders>
              <w:bottom w:val="none" w:sz="0" w:space="0" w:color="auto"/>
            </w:tcBorders>
            <w:shd w:val="clear" w:color="auto" w:fill="00539B" w:themeFill="text1"/>
          </w:tcPr>
          <w:p w14:paraId="45A6117F" w14:textId="77777777" w:rsidR="000A537C" w:rsidRPr="00E40546" w:rsidRDefault="000A537C" w:rsidP="00332471">
            <w:pPr>
              <w:pStyle w:val="Heading3"/>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11" w:name="_Toc48562006"/>
            <w:bookmarkStart w:id="12" w:name="_Toc48563030"/>
            <w:bookmarkStart w:id="13" w:name="_Toc48571555"/>
            <w:r w:rsidRPr="00B3549A">
              <w:rPr>
                <w:rFonts w:cstheme="minorHAnsi"/>
                <w:color w:val="FFFFFF" w:themeColor="background1"/>
                <w:sz w:val="24"/>
                <w:szCs w:val="24"/>
              </w:rPr>
              <w:t>External Resources</w:t>
            </w:r>
            <w:r>
              <w:rPr>
                <w:rFonts w:cstheme="minorHAnsi"/>
                <w:color w:val="FFFFFF" w:themeColor="background1"/>
                <w:sz w:val="24"/>
                <w:szCs w:val="24"/>
              </w:rPr>
              <w:t xml:space="preserve"> (existing and required additional resources)</w:t>
            </w:r>
            <w:bookmarkEnd w:id="11"/>
            <w:bookmarkEnd w:id="12"/>
            <w:bookmarkEnd w:id="13"/>
          </w:p>
        </w:tc>
      </w:tr>
      <w:tr w:rsidR="000A537C" w:rsidRPr="00D26ECE" w14:paraId="25007062" w14:textId="77777777" w:rsidTr="00332471">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tcBorders>
          </w:tcPr>
          <w:p w14:paraId="29A4A3ED" w14:textId="77777777" w:rsidR="000A537C" w:rsidRPr="00B3549A" w:rsidRDefault="000A537C" w:rsidP="00332471">
            <w:pPr>
              <w:pStyle w:val="Heading4"/>
              <w:spacing w:before="0"/>
              <w:outlineLvl w:val="3"/>
              <w:rPr>
                <w:rStyle w:val="Strong"/>
                <w:b/>
                <w:bCs/>
              </w:rPr>
            </w:pPr>
            <w:r w:rsidRPr="00B3549A">
              <w:rPr>
                <w:rStyle w:val="Strong"/>
                <w:b/>
                <w:bCs/>
              </w:rPr>
              <w:t>Financial</w:t>
            </w:r>
          </w:p>
          <w:p w14:paraId="2C3181C2" w14:textId="77777777" w:rsidR="000A537C" w:rsidRPr="00D26ECE" w:rsidRDefault="000A537C" w:rsidP="00332471">
            <w:pPr>
              <w:pStyle w:val="Heading4"/>
              <w:spacing w:before="0"/>
              <w:outlineLvl w:val="3"/>
              <w:rPr>
                <w:rFonts w:cstheme="majorHAnsi"/>
              </w:rPr>
            </w:pPr>
            <w:r w:rsidRPr="00B3549A">
              <w:rPr>
                <w:rStyle w:val="Strong"/>
                <w:b/>
                <w:bCs/>
              </w:rPr>
              <w:t>Resources</w:t>
            </w:r>
          </w:p>
        </w:tc>
        <w:tc>
          <w:tcPr>
            <w:tcW w:w="3832" w:type="dxa"/>
            <w:tcBorders>
              <w:top w:val="none" w:sz="0" w:space="0" w:color="auto"/>
              <w:bottom w:val="none" w:sz="0" w:space="0" w:color="auto"/>
            </w:tcBorders>
          </w:tcPr>
          <w:p w14:paraId="024BADF9"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4253" w:type="dxa"/>
            <w:tcBorders>
              <w:top w:val="none" w:sz="0" w:space="0" w:color="auto"/>
              <w:bottom w:val="none" w:sz="0" w:space="0" w:color="auto"/>
            </w:tcBorders>
          </w:tcPr>
          <w:p w14:paraId="2C5DC94E"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0A537C" w:rsidRPr="00D26ECE" w14:paraId="7C506965" w14:textId="77777777" w:rsidTr="00332471">
        <w:trPr>
          <w:trHeight w:val="1215"/>
        </w:trPr>
        <w:tc>
          <w:tcPr>
            <w:cnfStyle w:val="001000000000" w:firstRow="0" w:lastRow="0" w:firstColumn="1" w:lastColumn="0" w:oddVBand="0" w:evenVBand="0" w:oddHBand="0" w:evenHBand="0" w:firstRowFirstColumn="0" w:firstRowLastColumn="0" w:lastRowFirstColumn="0" w:lastRowLastColumn="0"/>
            <w:tcW w:w="1413" w:type="dxa"/>
          </w:tcPr>
          <w:p w14:paraId="1CE42F2E" w14:textId="77777777" w:rsidR="000A537C" w:rsidRPr="00B3549A" w:rsidRDefault="000A537C" w:rsidP="00332471">
            <w:pPr>
              <w:pStyle w:val="Heading4"/>
              <w:spacing w:before="0"/>
              <w:outlineLvl w:val="3"/>
              <w:rPr>
                <w:rStyle w:val="Strong"/>
                <w:b/>
                <w:bCs/>
              </w:rPr>
            </w:pPr>
            <w:r>
              <w:rPr>
                <w:rStyle w:val="Strong"/>
                <w:b/>
                <w:bCs/>
              </w:rPr>
              <w:t>Human</w:t>
            </w:r>
          </w:p>
          <w:p w14:paraId="78F2A770" w14:textId="77777777" w:rsidR="000A537C" w:rsidRPr="00D26ECE" w:rsidRDefault="000A537C" w:rsidP="00332471">
            <w:pPr>
              <w:pStyle w:val="Heading4"/>
              <w:spacing w:before="0"/>
              <w:outlineLvl w:val="3"/>
              <w:rPr>
                <w:rFonts w:cstheme="majorHAnsi"/>
                <w:b w:val="0"/>
              </w:rPr>
            </w:pPr>
            <w:r w:rsidRPr="00B3549A">
              <w:rPr>
                <w:rStyle w:val="Strong"/>
                <w:b/>
                <w:bCs/>
              </w:rPr>
              <w:t>Resources</w:t>
            </w:r>
          </w:p>
        </w:tc>
        <w:tc>
          <w:tcPr>
            <w:tcW w:w="3832" w:type="dxa"/>
          </w:tcPr>
          <w:p w14:paraId="100E6894" w14:textId="77777777" w:rsidR="000A537C" w:rsidRPr="00D26ECE" w:rsidRDefault="000A537C" w:rsidP="00332471">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4253" w:type="dxa"/>
          </w:tcPr>
          <w:p w14:paraId="13CEB708" w14:textId="77777777" w:rsidR="000A537C" w:rsidRPr="00D26ECE" w:rsidRDefault="000A537C" w:rsidP="00332471">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0A537C" w:rsidRPr="00D26ECE" w14:paraId="53F05BEC" w14:textId="77777777" w:rsidTr="00332471">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tcBorders>
          </w:tcPr>
          <w:p w14:paraId="33E85070" w14:textId="77777777" w:rsidR="000A537C" w:rsidRPr="008E3431" w:rsidRDefault="000A537C" w:rsidP="00332471">
            <w:pPr>
              <w:pStyle w:val="Heading4"/>
              <w:spacing w:before="0"/>
              <w:outlineLvl w:val="3"/>
              <w:rPr>
                <w:b w:val="0"/>
                <w:bCs w:val="0"/>
              </w:rPr>
            </w:pPr>
            <w:r w:rsidRPr="008E3431">
              <w:t xml:space="preserve">Physical </w:t>
            </w:r>
          </w:p>
          <w:p w14:paraId="72629F31" w14:textId="77777777" w:rsidR="000A537C" w:rsidRPr="00D26ECE" w:rsidRDefault="000A537C" w:rsidP="00332471">
            <w:pPr>
              <w:pStyle w:val="Heading4"/>
              <w:spacing w:before="0"/>
              <w:outlineLvl w:val="3"/>
              <w:rPr>
                <w:rFonts w:cstheme="majorHAnsi"/>
                <w:b w:val="0"/>
              </w:rPr>
            </w:pPr>
            <w:r w:rsidRPr="008E3431">
              <w:t>Resources</w:t>
            </w:r>
          </w:p>
        </w:tc>
        <w:tc>
          <w:tcPr>
            <w:tcW w:w="3832" w:type="dxa"/>
            <w:tcBorders>
              <w:top w:val="none" w:sz="0" w:space="0" w:color="auto"/>
              <w:bottom w:val="none" w:sz="0" w:space="0" w:color="auto"/>
            </w:tcBorders>
          </w:tcPr>
          <w:p w14:paraId="4C821815"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4253" w:type="dxa"/>
            <w:tcBorders>
              <w:top w:val="none" w:sz="0" w:space="0" w:color="auto"/>
              <w:bottom w:val="none" w:sz="0" w:space="0" w:color="auto"/>
            </w:tcBorders>
          </w:tcPr>
          <w:p w14:paraId="35E2AC14"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0A537C" w:rsidRPr="00D26ECE" w14:paraId="010E5B7E" w14:textId="77777777" w:rsidTr="00332471">
        <w:trPr>
          <w:trHeight w:val="1215"/>
        </w:trPr>
        <w:tc>
          <w:tcPr>
            <w:cnfStyle w:val="001000000000" w:firstRow="0" w:lastRow="0" w:firstColumn="1" w:lastColumn="0" w:oddVBand="0" w:evenVBand="0" w:oddHBand="0" w:evenHBand="0" w:firstRowFirstColumn="0" w:firstRowLastColumn="0" w:lastRowFirstColumn="0" w:lastRowLastColumn="0"/>
            <w:tcW w:w="1413" w:type="dxa"/>
          </w:tcPr>
          <w:p w14:paraId="470352B6" w14:textId="77777777" w:rsidR="000A537C" w:rsidRPr="008E3431" w:rsidRDefault="000A537C" w:rsidP="00332471">
            <w:pPr>
              <w:pStyle w:val="Heading4"/>
              <w:spacing w:before="0"/>
              <w:outlineLvl w:val="3"/>
              <w:rPr>
                <w:b w:val="0"/>
                <w:bCs w:val="0"/>
              </w:rPr>
            </w:pPr>
            <w:r w:rsidRPr="008E3431">
              <w:t>Intellectual</w:t>
            </w:r>
          </w:p>
          <w:p w14:paraId="6588F21F" w14:textId="77777777" w:rsidR="000A537C" w:rsidRPr="00D26ECE" w:rsidRDefault="000A537C" w:rsidP="00332471">
            <w:pPr>
              <w:pStyle w:val="Heading4"/>
              <w:spacing w:before="0"/>
              <w:outlineLvl w:val="3"/>
              <w:rPr>
                <w:rFonts w:cstheme="majorHAnsi"/>
                <w:b w:val="0"/>
              </w:rPr>
            </w:pPr>
            <w:r w:rsidRPr="008E3431">
              <w:t>Resources</w:t>
            </w:r>
          </w:p>
        </w:tc>
        <w:tc>
          <w:tcPr>
            <w:tcW w:w="3832" w:type="dxa"/>
          </w:tcPr>
          <w:p w14:paraId="51BD7F94" w14:textId="77777777" w:rsidR="000A537C" w:rsidRPr="00D26ECE" w:rsidRDefault="000A537C" w:rsidP="00332471">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4253" w:type="dxa"/>
          </w:tcPr>
          <w:p w14:paraId="6DD43551" w14:textId="77777777" w:rsidR="000A537C" w:rsidRPr="00D26ECE" w:rsidRDefault="000A537C" w:rsidP="00332471">
            <w:pPr>
              <w:pStyle w:val="Bullets"/>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bl>
    <w:p w14:paraId="1ED89604" w14:textId="77777777" w:rsidR="000A537C" w:rsidRDefault="000A537C" w:rsidP="000A537C">
      <w:pPr>
        <w:pStyle w:val="Heading3"/>
      </w:pPr>
    </w:p>
    <w:p w14:paraId="75FFD57E" w14:textId="77777777" w:rsidR="000A537C" w:rsidRPr="006E473D" w:rsidRDefault="000A537C" w:rsidP="000A537C">
      <w:pPr>
        <w:pStyle w:val="Heading4"/>
        <w:numPr>
          <w:ilvl w:val="0"/>
          <w:numId w:val="12"/>
        </w:numPr>
        <w:ind w:left="851" w:hanging="284"/>
        <w:rPr>
          <w:b/>
          <w:bCs/>
        </w:rPr>
      </w:pPr>
      <w:r w:rsidRPr="006E473D">
        <w:rPr>
          <w:b/>
          <w:bCs/>
        </w:rPr>
        <w:t>S.W.O.T</w:t>
      </w:r>
      <w:r>
        <w:rPr>
          <w:b/>
          <w:bCs/>
        </w:rPr>
        <w:t>.</w:t>
      </w:r>
      <w:r w:rsidRPr="006E473D">
        <w:rPr>
          <w:b/>
          <w:bCs/>
        </w:rPr>
        <w:t xml:space="preserve"> Analysis  </w:t>
      </w:r>
    </w:p>
    <w:p w14:paraId="72AE3766" w14:textId="77777777" w:rsidR="000A537C" w:rsidRPr="008E3431" w:rsidRDefault="000A537C" w:rsidP="000A537C">
      <w:pPr>
        <w:ind w:left="851"/>
        <w:rPr>
          <w:b/>
        </w:rPr>
      </w:pPr>
      <w:r w:rsidRPr="008E3431">
        <w:t>(As it relates to exports)</w:t>
      </w:r>
    </w:p>
    <w:p w14:paraId="20902696" w14:textId="77777777" w:rsidR="000A537C" w:rsidRPr="008E3431" w:rsidRDefault="000A537C" w:rsidP="000A537C">
      <w:pPr>
        <w:ind w:left="851"/>
        <w:rPr>
          <w:rFonts w:cstheme="minorHAnsi"/>
        </w:rPr>
      </w:pPr>
      <w:r w:rsidRPr="008E3431">
        <w:rPr>
          <w:rFonts w:cstheme="minorHAnsi"/>
        </w:rPr>
        <w:t xml:space="preserve">To achieve your strategic objectives abroad, your company needs a range of resources, </w:t>
      </w:r>
      <w:proofErr w:type="gramStart"/>
      <w:r w:rsidRPr="008E3431">
        <w:rPr>
          <w:rFonts w:cstheme="minorHAnsi"/>
        </w:rPr>
        <w:t>skills</w:t>
      </w:r>
      <w:proofErr w:type="gramEnd"/>
      <w:r w:rsidRPr="008E3431">
        <w:rPr>
          <w:rFonts w:cstheme="minorHAnsi"/>
        </w:rPr>
        <w:t xml:space="preserve"> and capabilities. A S</w:t>
      </w:r>
      <w:r>
        <w:rPr>
          <w:rFonts w:cstheme="minorHAnsi"/>
        </w:rPr>
        <w:t>.</w:t>
      </w:r>
      <w:r w:rsidRPr="008E3431">
        <w:rPr>
          <w:rFonts w:cstheme="minorHAnsi"/>
        </w:rPr>
        <w:t>W</w:t>
      </w:r>
      <w:r>
        <w:rPr>
          <w:rFonts w:cstheme="minorHAnsi"/>
        </w:rPr>
        <w:t>.</w:t>
      </w:r>
      <w:r w:rsidRPr="008E3431">
        <w:rPr>
          <w:rFonts w:cstheme="minorHAnsi"/>
        </w:rPr>
        <w:t>O</w:t>
      </w:r>
      <w:r>
        <w:rPr>
          <w:rFonts w:cstheme="minorHAnsi"/>
        </w:rPr>
        <w:t>.</w:t>
      </w:r>
      <w:r w:rsidRPr="008E3431">
        <w:rPr>
          <w:rFonts w:cstheme="minorHAnsi"/>
        </w:rPr>
        <w:t>T</w:t>
      </w:r>
      <w:r>
        <w:rPr>
          <w:rFonts w:cstheme="minorHAnsi"/>
        </w:rPr>
        <w:t>.</w:t>
      </w:r>
      <w:r w:rsidRPr="008E3431">
        <w:rPr>
          <w:rFonts w:cstheme="minorHAnsi"/>
        </w:rPr>
        <w:t xml:space="preserve"> analysis is a very valuable tool to assess your company situation. By defining your company’s strengths, weaknesses, market opportunities and threats</w:t>
      </w:r>
      <w:r w:rsidRPr="008E3431">
        <w:rPr>
          <w:rFonts w:cstheme="minorHAnsi"/>
          <w:b/>
        </w:rPr>
        <w:t xml:space="preserve"> relating to your export activities</w:t>
      </w:r>
      <w:r w:rsidRPr="008E3431">
        <w:rPr>
          <w:rFonts w:cstheme="minorHAnsi"/>
        </w:rPr>
        <w:t xml:space="preserve">, </w:t>
      </w:r>
      <w:r>
        <w:rPr>
          <w:rFonts w:cstheme="minorHAnsi"/>
        </w:rPr>
        <w:br/>
      </w:r>
      <w:r w:rsidRPr="008E3431">
        <w:rPr>
          <w:rFonts w:cstheme="minorHAnsi"/>
        </w:rPr>
        <w:t xml:space="preserve">you will create a clear description of your company’s current state. </w:t>
      </w:r>
    </w:p>
    <w:p w14:paraId="55251CEF" w14:textId="77777777" w:rsidR="000A537C" w:rsidRPr="008E3431" w:rsidRDefault="000A537C" w:rsidP="000A537C">
      <w:pPr>
        <w:spacing w:after="0"/>
        <w:ind w:left="851"/>
        <w:rPr>
          <w:rFonts w:cstheme="minorHAnsi"/>
        </w:rPr>
      </w:pPr>
      <w:r w:rsidRPr="008E3431">
        <w:rPr>
          <w:rFonts w:cstheme="minorHAnsi"/>
        </w:rPr>
        <w:t xml:space="preserve">Areas you should be thinking </w:t>
      </w:r>
      <w:r>
        <w:rPr>
          <w:rFonts w:cstheme="minorHAnsi"/>
        </w:rPr>
        <w:t xml:space="preserve">to </w:t>
      </w:r>
      <w:r w:rsidRPr="008E3431">
        <w:rPr>
          <w:rFonts w:cstheme="minorHAnsi"/>
        </w:rPr>
        <w:t>include</w:t>
      </w:r>
      <w:r>
        <w:rPr>
          <w:rFonts w:cstheme="minorHAnsi"/>
        </w:rPr>
        <w:t xml:space="preserve"> are</w:t>
      </w:r>
      <w:r w:rsidRPr="008E3431">
        <w:rPr>
          <w:rFonts w:cstheme="minorHAnsi"/>
        </w:rPr>
        <w:t>:</w:t>
      </w:r>
    </w:p>
    <w:p w14:paraId="0BD3F1DE" w14:textId="77777777" w:rsidR="000A537C" w:rsidRPr="008E3431" w:rsidRDefault="000A537C" w:rsidP="000A537C">
      <w:pPr>
        <w:pStyle w:val="Bullets"/>
        <w:ind w:left="1418" w:hanging="284"/>
      </w:pPr>
      <w:r w:rsidRPr="008E3431">
        <w:rPr>
          <w:b/>
        </w:rPr>
        <w:t>Production</w:t>
      </w:r>
      <w:r w:rsidRPr="008E3431">
        <w:t xml:space="preserve"> - How cost-effective are </w:t>
      </w:r>
      <w:r>
        <w:t>your</w:t>
      </w:r>
      <w:r w:rsidRPr="008E3431">
        <w:t xml:space="preserve"> company’s production processes?  What is </w:t>
      </w:r>
      <w:r>
        <w:t xml:space="preserve">your </w:t>
      </w:r>
      <w:r w:rsidRPr="008E3431">
        <w:t xml:space="preserve">company’s overall efficiency, </w:t>
      </w:r>
      <w:proofErr w:type="gramStart"/>
      <w:r w:rsidRPr="008E3431">
        <w:t>effectiveness</w:t>
      </w:r>
      <w:proofErr w:type="gramEnd"/>
      <w:r w:rsidRPr="008E3431">
        <w:t xml:space="preserve"> and productivity? Will capacity keep up with growing demand coming from new markets?</w:t>
      </w:r>
    </w:p>
    <w:p w14:paraId="5CF27A7C" w14:textId="77777777" w:rsidR="000A537C" w:rsidRPr="008E3431" w:rsidRDefault="000A537C" w:rsidP="000A537C">
      <w:pPr>
        <w:pStyle w:val="Bullets"/>
        <w:ind w:left="1418" w:hanging="284"/>
      </w:pPr>
      <w:r w:rsidRPr="008E3431">
        <w:rPr>
          <w:b/>
        </w:rPr>
        <w:lastRenderedPageBreak/>
        <w:t>Marketing &amp; Sales</w:t>
      </w:r>
      <w:r w:rsidRPr="008E3431">
        <w:t xml:space="preserve"> - Does </w:t>
      </w:r>
      <w:r>
        <w:t xml:space="preserve">your </w:t>
      </w:r>
      <w:r w:rsidRPr="008E3431">
        <w:t>company understand your target market(s)?  Are sales being supported by an aggressive approach to promotion?</w:t>
      </w:r>
    </w:p>
    <w:p w14:paraId="5D51C0A9" w14:textId="77777777" w:rsidR="000A537C" w:rsidRPr="008E3431" w:rsidRDefault="000A537C" w:rsidP="000A537C">
      <w:pPr>
        <w:pStyle w:val="Bullets"/>
        <w:ind w:left="1418" w:hanging="284"/>
      </w:pPr>
      <w:r w:rsidRPr="008E3431">
        <w:rPr>
          <w:b/>
        </w:rPr>
        <w:t>Distribution</w:t>
      </w:r>
      <w:r w:rsidRPr="008E3431">
        <w:t xml:space="preserve"> - Does </w:t>
      </w:r>
      <w:r>
        <w:t xml:space="preserve">your </w:t>
      </w:r>
      <w:r w:rsidRPr="008E3431">
        <w:t>company employ advanced logistics techniques?  Does it enjoy extensive and effective distribution channels abroad?</w:t>
      </w:r>
    </w:p>
    <w:p w14:paraId="2458F687" w14:textId="77777777" w:rsidR="000A537C" w:rsidRPr="008E3431" w:rsidRDefault="000A537C" w:rsidP="000A537C">
      <w:pPr>
        <w:pStyle w:val="Bullets"/>
        <w:ind w:left="1418" w:hanging="284"/>
      </w:pPr>
      <w:r w:rsidRPr="008E3431">
        <w:rPr>
          <w:b/>
        </w:rPr>
        <w:t>Financial</w:t>
      </w:r>
      <w:r w:rsidRPr="008E3431">
        <w:t xml:space="preserve"> - Does your company have access to a variety of sources for financing? What levels of financing are available to you? Do you generate significant cash flow </w:t>
      </w:r>
      <w:r>
        <w:t xml:space="preserve">to </w:t>
      </w:r>
      <w:r w:rsidRPr="008E3431">
        <w:t>finance your expansion?</w:t>
      </w:r>
    </w:p>
    <w:p w14:paraId="03F65870" w14:textId="77777777" w:rsidR="000A537C" w:rsidRPr="00563CCF" w:rsidRDefault="000A537C" w:rsidP="000A537C">
      <w:pPr>
        <w:pStyle w:val="Bullets"/>
        <w:ind w:left="1418" w:hanging="284"/>
      </w:pPr>
      <w:r w:rsidRPr="008E3431">
        <w:rPr>
          <w:b/>
        </w:rPr>
        <w:t>Management</w:t>
      </w:r>
      <w:r w:rsidRPr="008E3431">
        <w:t xml:space="preserve"> - Is management able to direct change in the organization?  What is the depth of export experience in the business?  Are turnover rates manageable or are they disrupting continuity in the organization?</w:t>
      </w:r>
    </w:p>
    <w:p w14:paraId="1CAB676E" w14:textId="77777777" w:rsidR="000A537C" w:rsidRDefault="000A537C" w:rsidP="000A537C">
      <w:pPr>
        <w:ind w:left="142"/>
        <w:rPr>
          <w:rStyle w:val="IntenseEmphasis"/>
        </w:rPr>
      </w:pPr>
      <w:r w:rsidRPr="00015ED4">
        <w:rPr>
          <w:rStyle w:val="IntenseEmphasis"/>
        </w:rPr>
        <w:t>Complete the table below with bullet points.</w:t>
      </w:r>
    </w:p>
    <w:tbl>
      <w:tblPr>
        <w:tblStyle w:val="PlainTable2"/>
        <w:tblW w:w="9498" w:type="dxa"/>
        <w:tblBorders>
          <w:top w:val="single" w:sz="4" w:space="0" w:color="00539B" w:themeColor="text2"/>
          <w:bottom w:val="single" w:sz="4" w:space="0" w:color="00539B" w:themeColor="text2"/>
          <w:insideH w:val="single" w:sz="4" w:space="0" w:color="4CABFF" w:themeColor="text1" w:themeTint="80"/>
        </w:tblBorders>
        <w:tblLook w:val="04A0" w:firstRow="1" w:lastRow="0" w:firstColumn="1" w:lastColumn="0" w:noHBand="0" w:noVBand="1"/>
      </w:tblPr>
      <w:tblGrid>
        <w:gridCol w:w="4820"/>
        <w:gridCol w:w="4678"/>
      </w:tblGrid>
      <w:tr w:rsidR="000A537C" w:rsidRPr="00E40546" w14:paraId="1A11AD4C" w14:textId="77777777" w:rsidTr="00332471">
        <w:trPr>
          <w:cnfStyle w:val="100000000000" w:firstRow="1" w:lastRow="0" w:firstColumn="0" w:lastColumn="0" w:oddVBand="0" w:evenVBand="0" w:oddHBand="0"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00539B" w:themeColor="text2"/>
              <w:left w:val="single" w:sz="4" w:space="0" w:color="184A85"/>
              <w:bottom w:val="single" w:sz="4" w:space="0" w:color="184A85"/>
              <w:right w:val="dotted" w:sz="4" w:space="0" w:color="184A85"/>
            </w:tcBorders>
            <w:shd w:val="clear" w:color="auto" w:fill="00539B" w:themeFill="text1"/>
          </w:tcPr>
          <w:p w14:paraId="76AB96E9" w14:textId="77777777" w:rsidR="000A537C" w:rsidRPr="00D324BE" w:rsidRDefault="000A537C" w:rsidP="00332471">
            <w:pPr>
              <w:pStyle w:val="Subtitle"/>
              <w:spacing w:after="0"/>
              <w:rPr>
                <w:b w:val="0"/>
                <w:bCs w:val="0"/>
                <w:color w:val="FFFFFF" w:themeColor="background1"/>
                <w:sz w:val="24"/>
                <w:szCs w:val="24"/>
              </w:rPr>
            </w:pPr>
            <w:r w:rsidRPr="00D324BE">
              <w:rPr>
                <w:color w:val="FFFFFF" w:themeColor="background1"/>
                <w:sz w:val="24"/>
                <w:szCs w:val="24"/>
              </w:rPr>
              <w:t xml:space="preserve">Strengths </w:t>
            </w:r>
          </w:p>
          <w:p w14:paraId="2FC97270" w14:textId="77777777" w:rsidR="000A537C" w:rsidRPr="0008602D" w:rsidRDefault="000A537C" w:rsidP="00332471">
            <w:pPr>
              <w:rPr>
                <w:color w:val="FFFFFF" w:themeColor="background1"/>
              </w:rPr>
            </w:pPr>
            <w:r w:rsidRPr="0008602D">
              <w:rPr>
                <w:color w:val="FFFFFF" w:themeColor="background1"/>
              </w:rPr>
              <w:t>(internal, positive factors)</w:t>
            </w:r>
          </w:p>
          <w:p w14:paraId="5E380E06" w14:textId="77777777" w:rsidR="000A537C" w:rsidRPr="00D324BE" w:rsidRDefault="000A537C" w:rsidP="00332471">
            <w:pPr>
              <w:rPr>
                <w:rFonts w:cstheme="majorHAnsi"/>
                <w:b w:val="0"/>
                <w:bCs w:val="0"/>
                <w:i/>
                <w:iCs/>
                <w:highlight w:val="yellow"/>
              </w:rPr>
            </w:pPr>
            <w:r w:rsidRPr="00D324BE">
              <w:rPr>
                <w:i/>
                <w:iCs/>
                <w:color w:val="FFFFFF" w:themeColor="background1"/>
              </w:rPr>
              <w:t>What you do well</w:t>
            </w:r>
            <w:r w:rsidRPr="00425860">
              <w:rPr>
                <w:i/>
                <w:iCs/>
                <w:color w:val="FFFFFF" w:themeColor="background1"/>
              </w:rPr>
              <w:t xml:space="preserve"> -</w:t>
            </w:r>
            <w:r w:rsidRPr="00D324BE">
              <w:rPr>
                <w:i/>
                <w:iCs/>
                <w:color w:val="FFFFFF" w:themeColor="background1"/>
              </w:rPr>
              <w:t xml:space="preserve"> competitive advantage?</w:t>
            </w:r>
          </w:p>
        </w:tc>
        <w:tc>
          <w:tcPr>
            <w:tcW w:w="4678" w:type="dxa"/>
            <w:tcBorders>
              <w:top w:val="single" w:sz="4" w:space="0" w:color="00539B" w:themeColor="text2"/>
              <w:left w:val="dotted" w:sz="4" w:space="0" w:color="184A85"/>
              <w:bottom w:val="single" w:sz="4" w:space="0" w:color="184A85"/>
              <w:right w:val="single" w:sz="4" w:space="0" w:color="184A85"/>
            </w:tcBorders>
            <w:shd w:val="clear" w:color="auto" w:fill="00539B" w:themeFill="text1"/>
          </w:tcPr>
          <w:p w14:paraId="277EE621" w14:textId="77777777" w:rsidR="000A537C" w:rsidRPr="00D324BE" w:rsidRDefault="000A537C" w:rsidP="00332471">
            <w:pPr>
              <w:pStyle w:val="Subtitle"/>
              <w:spacing w:after="0"/>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4"/>
                <w:szCs w:val="24"/>
              </w:rPr>
            </w:pPr>
            <w:r w:rsidRPr="00D324BE">
              <w:rPr>
                <w:color w:val="FFFFFF" w:themeColor="background1"/>
                <w:sz w:val="24"/>
                <w:szCs w:val="24"/>
              </w:rPr>
              <w:t xml:space="preserve">Opportunities </w:t>
            </w:r>
          </w:p>
          <w:p w14:paraId="4A4F53AF" w14:textId="77777777" w:rsidR="000A537C" w:rsidRPr="0008602D" w:rsidRDefault="000A537C" w:rsidP="0033247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08602D">
              <w:rPr>
                <w:color w:val="FFFFFF" w:themeColor="background1"/>
              </w:rPr>
              <w:t>(external, positive factors)</w:t>
            </w:r>
          </w:p>
          <w:p w14:paraId="604A364A" w14:textId="77777777" w:rsidR="000A537C" w:rsidRPr="00D324BE" w:rsidRDefault="000A537C" w:rsidP="00332471">
            <w:pPr>
              <w:cnfStyle w:val="100000000000" w:firstRow="1" w:lastRow="0" w:firstColumn="0" w:lastColumn="0" w:oddVBand="0" w:evenVBand="0" w:oddHBand="0" w:evenHBand="0" w:firstRowFirstColumn="0" w:firstRowLastColumn="0" w:lastRowFirstColumn="0" w:lastRowLastColumn="0"/>
              <w:rPr>
                <w:rFonts w:cstheme="majorHAnsi"/>
                <w:b w:val="0"/>
                <w:bCs w:val="0"/>
                <w:i/>
                <w:iCs/>
                <w:highlight w:val="yellow"/>
              </w:rPr>
            </w:pPr>
            <w:r w:rsidRPr="00D324BE">
              <w:rPr>
                <w:i/>
                <w:iCs/>
                <w:color w:val="FFFFFF" w:themeColor="background1"/>
              </w:rPr>
              <w:t xml:space="preserve">What market conditions help you out? </w:t>
            </w:r>
            <w:r w:rsidRPr="00D324BE">
              <w:rPr>
                <w:i/>
                <w:iCs/>
                <w:color w:val="FFFFFF" w:themeColor="background1"/>
              </w:rPr>
              <w:br/>
              <w:t xml:space="preserve">Market share, currency advantage, </w:t>
            </w:r>
            <w:r w:rsidRPr="00D324BE">
              <w:rPr>
                <w:i/>
                <w:iCs/>
                <w:color w:val="FFFFFF" w:themeColor="background1"/>
              </w:rPr>
              <w:br/>
              <w:t>consumer preferences/cultural similarities</w:t>
            </w:r>
          </w:p>
        </w:tc>
      </w:tr>
      <w:tr w:rsidR="000A537C" w:rsidRPr="00D26ECE" w14:paraId="20205FF2" w14:textId="77777777" w:rsidTr="00332471">
        <w:trPr>
          <w:cnfStyle w:val="000000100000" w:firstRow="0" w:lastRow="0" w:firstColumn="0" w:lastColumn="0" w:oddVBand="0" w:evenVBand="0" w:oddHBand="1" w:evenHBand="0" w:firstRowFirstColumn="0" w:firstRowLastColumn="0" w:lastRowFirstColumn="0" w:lastRowLastColumn="0"/>
          <w:trHeight w:val="1964"/>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184A85"/>
              <w:left w:val="single" w:sz="4" w:space="0" w:color="184A85"/>
              <w:bottom w:val="single" w:sz="4" w:space="0" w:color="184A85"/>
              <w:right w:val="dotted" w:sz="4" w:space="0" w:color="184A85"/>
            </w:tcBorders>
          </w:tcPr>
          <w:p w14:paraId="3331EC1D" w14:textId="77777777" w:rsidR="000A537C" w:rsidRPr="00D26ECE" w:rsidRDefault="000A537C" w:rsidP="00332471">
            <w:pPr>
              <w:pStyle w:val="Heading4"/>
              <w:spacing w:before="0"/>
              <w:outlineLvl w:val="3"/>
              <w:rPr>
                <w:rFonts w:cstheme="majorHAnsi"/>
              </w:rPr>
            </w:pPr>
          </w:p>
        </w:tc>
        <w:tc>
          <w:tcPr>
            <w:tcW w:w="4678" w:type="dxa"/>
            <w:tcBorders>
              <w:top w:val="single" w:sz="4" w:space="0" w:color="184A85"/>
              <w:left w:val="dotted" w:sz="4" w:space="0" w:color="184A85"/>
              <w:bottom w:val="single" w:sz="4" w:space="0" w:color="184A85"/>
              <w:right w:val="single" w:sz="4" w:space="0" w:color="184A85"/>
            </w:tcBorders>
          </w:tcPr>
          <w:p w14:paraId="1D3BF485"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0A537C" w:rsidRPr="00D26ECE" w14:paraId="2EFE4A5F" w14:textId="77777777" w:rsidTr="00332471">
        <w:trPr>
          <w:trHeight w:val="1553"/>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184A85"/>
              <w:left w:val="single" w:sz="4" w:space="0" w:color="184A85"/>
              <w:bottom w:val="single" w:sz="4" w:space="0" w:color="184A85"/>
              <w:right w:val="dotted" w:sz="4" w:space="0" w:color="184A85"/>
            </w:tcBorders>
            <w:shd w:val="clear" w:color="auto" w:fill="00539B" w:themeFill="text1"/>
          </w:tcPr>
          <w:p w14:paraId="150D8149" w14:textId="77777777" w:rsidR="000A537C" w:rsidRPr="00D324BE" w:rsidRDefault="000A537C" w:rsidP="00332471">
            <w:pPr>
              <w:pStyle w:val="Subtitle"/>
              <w:spacing w:after="0"/>
              <w:rPr>
                <w:b w:val="0"/>
                <w:bCs w:val="0"/>
                <w:color w:val="FFFFFF" w:themeColor="background1"/>
                <w:sz w:val="24"/>
                <w:szCs w:val="24"/>
              </w:rPr>
            </w:pPr>
            <w:r w:rsidRPr="00D324BE">
              <w:rPr>
                <w:color w:val="FFFFFF" w:themeColor="background1"/>
                <w:sz w:val="24"/>
                <w:szCs w:val="24"/>
              </w:rPr>
              <w:t xml:space="preserve">Weaknesses </w:t>
            </w:r>
          </w:p>
          <w:p w14:paraId="4225941A" w14:textId="77777777" w:rsidR="000A537C" w:rsidRPr="0008602D" w:rsidRDefault="000A537C" w:rsidP="00332471">
            <w:pPr>
              <w:rPr>
                <w:color w:val="FFFFFF" w:themeColor="background1"/>
              </w:rPr>
            </w:pPr>
            <w:r w:rsidRPr="0008602D">
              <w:rPr>
                <w:color w:val="FFFFFF" w:themeColor="background1"/>
              </w:rPr>
              <w:t>(internal, negative factors)</w:t>
            </w:r>
          </w:p>
          <w:p w14:paraId="36AF8755" w14:textId="77777777" w:rsidR="000A537C" w:rsidRPr="00D324BE" w:rsidRDefault="000A537C" w:rsidP="00332471">
            <w:pPr>
              <w:rPr>
                <w:rFonts w:cstheme="majorHAnsi"/>
                <w:b w:val="0"/>
                <w:bCs w:val="0"/>
                <w:i/>
                <w:iCs/>
              </w:rPr>
            </w:pPr>
            <w:r w:rsidRPr="00D324BE">
              <w:rPr>
                <w:i/>
                <w:iCs/>
                <w:color w:val="FFFFFF" w:themeColor="background1"/>
              </w:rPr>
              <w:t>What operational issues will hurt your growth?  These are key challenges you will have to address throughout your plan.</w:t>
            </w:r>
          </w:p>
        </w:tc>
        <w:tc>
          <w:tcPr>
            <w:tcW w:w="4678" w:type="dxa"/>
            <w:tcBorders>
              <w:top w:val="single" w:sz="4" w:space="0" w:color="184A85"/>
              <w:left w:val="dotted" w:sz="4" w:space="0" w:color="184A85"/>
              <w:bottom w:val="single" w:sz="4" w:space="0" w:color="184A85"/>
              <w:right w:val="single" w:sz="4" w:space="0" w:color="184A85"/>
            </w:tcBorders>
            <w:shd w:val="clear" w:color="auto" w:fill="00539B" w:themeFill="text1"/>
          </w:tcPr>
          <w:p w14:paraId="06E79236" w14:textId="77777777" w:rsidR="000A537C" w:rsidRPr="00D324BE" w:rsidRDefault="000A537C" w:rsidP="00332471">
            <w:pPr>
              <w:pStyle w:val="Subtitle"/>
              <w:spacing w:after="0"/>
              <w:cnfStyle w:val="000000000000" w:firstRow="0" w:lastRow="0" w:firstColumn="0" w:lastColumn="0" w:oddVBand="0" w:evenVBand="0" w:oddHBand="0" w:evenHBand="0" w:firstRowFirstColumn="0" w:firstRowLastColumn="0" w:lastRowFirstColumn="0" w:lastRowLastColumn="0"/>
              <w:rPr>
                <w:b/>
                <w:bCs/>
                <w:color w:val="FFFFFF" w:themeColor="background1"/>
                <w:sz w:val="24"/>
                <w:szCs w:val="24"/>
              </w:rPr>
            </w:pPr>
            <w:r w:rsidRPr="00D324BE">
              <w:rPr>
                <w:b/>
                <w:bCs/>
                <w:color w:val="FFFFFF" w:themeColor="background1"/>
                <w:sz w:val="24"/>
                <w:szCs w:val="24"/>
              </w:rPr>
              <w:t xml:space="preserve">Threats </w:t>
            </w:r>
          </w:p>
          <w:p w14:paraId="7CE0DC48" w14:textId="77777777" w:rsidR="000A537C" w:rsidRPr="0008602D" w:rsidRDefault="000A537C" w:rsidP="00332471">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08602D">
              <w:rPr>
                <w:b/>
                <w:bCs/>
                <w:color w:val="FFFFFF" w:themeColor="background1"/>
              </w:rPr>
              <w:t>(external, negative factors)</w:t>
            </w:r>
          </w:p>
          <w:p w14:paraId="596FBEF9" w14:textId="77777777" w:rsidR="000A537C" w:rsidRPr="00D324BE" w:rsidRDefault="000A537C" w:rsidP="0033247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rPr>
            </w:pPr>
            <w:r w:rsidRPr="00D324BE">
              <w:rPr>
                <w:i/>
                <w:iCs/>
                <w:color w:val="FFFFFF" w:themeColor="background1"/>
              </w:rPr>
              <w:t>What export market conditions will need to be overcome? Logistics, currency risk, brand awareness, political risk</w:t>
            </w:r>
          </w:p>
        </w:tc>
      </w:tr>
      <w:tr w:rsidR="000A537C" w:rsidRPr="00D26ECE" w14:paraId="314093B9" w14:textId="77777777" w:rsidTr="00332471">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184A85"/>
              <w:left w:val="single" w:sz="4" w:space="0" w:color="184A85"/>
              <w:bottom w:val="single" w:sz="4" w:space="0" w:color="184A85"/>
              <w:right w:val="dotted" w:sz="4" w:space="0" w:color="184A85"/>
            </w:tcBorders>
          </w:tcPr>
          <w:p w14:paraId="6C77F846" w14:textId="77777777" w:rsidR="000A537C" w:rsidRPr="00D26ECE" w:rsidRDefault="000A537C" w:rsidP="00332471">
            <w:pPr>
              <w:pStyle w:val="Heading4"/>
              <w:spacing w:before="0"/>
              <w:outlineLvl w:val="3"/>
              <w:rPr>
                <w:rFonts w:cstheme="majorHAnsi"/>
                <w:b w:val="0"/>
              </w:rPr>
            </w:pPr>
          </w:p>
        </w:tc>
        <w:tc>
          <w:tcPr>
            <w:tcW w:w="4678" w:type="dxa"/>
            <w:tcBorders>
              <w:top w:val="single" w:sz="4" w:space="0" w:color="184A85"/>
              <w:left w:val="dotted" w:sz="4" w:space="0" w:color="184A85"/>
              <w:bottom w:val="single" w:sz="4" w:space="0" w:color="184A85"/>
              <w:right w:val="single" w:sz="4" w:space="0" w:color="184A85"/>
            </w:tcBorders>
          </w:tcPr>
          <w:p w14:paraId="517C867F"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156FF507" w14:textId="77777777" w:rsidR="000A537C" w:rsidRDefault="000A537C" w:rsidP="000A537C">
      <w:pPr>
        <w:pStyle w:val="Heading2"/>
      </w:pPr>
    </w:p>
    <w:p w14:paraId="0317D8B3" w14:textId="77777777" w:rsidR="000A537C" w:rsidRDefault="000A537C" w:rsidP="000A537C">
      <w:pPr>
        <w:rPr>
          <w:rFonts w:asciiTheme="majorHAnsi" w:eastAsiaTheme="majorEastAsia" w:hAnsiTheme="majorHAnsi" w:cstheme="majorBidi"/>
          <w:b/>
          <w:color w:val="D96B99"/>
          <w:sz w:val="36"/>
          <w:szCs w:val="32"/>
        </w:rPr>
      </w:pPr>
      <w:r>
        <w:br w:type="page"/>
      </w:r>
    </w:p>
    <w:p w14:paraId="44E1059F" w14:textId="77777777" w:rsidR="000A537C" w:rsidRDefault="000A537C" w:rsidP="000A537C">
      <w:pPr>
        <w:pStyle w:val="Heading2"/>
      </w:pPr>
      <w:bookmarkStart w:id="14" w:name="_Toc48562007"/>
      <w:bookmarkStart w:id="15" w:name="_Toc48571556"/>
      <w:r>
        <w:lastRenderedPageBreak/>
        <w:t>EXPORT STRATEGY</w:t>
      </w:r>
      <w:bookmarkEnd w:id="14"/>
      <w:bookmarkEnd w:id="15"/>
    </w:p>
    <w:p w14:paraId="07A18041" w14:textId="77777777" w:rsidR="000A537C" w:rsidRPr="00651625" w:rsidRDefault="000A537C" w:rsidP="000A537C"/>
    <w:p w14:paraId="59C1FFC6" w14:textId="77777777" w:rsidR="000A537C" w:rsidRDefault="000A537C" w:rsidP="000A537C">
      <w:pPr>
        <w:pStyle w:val="Heading4"/>
        <w:numPr>
          <w:ilvl w:val="0"/>
          <w:numId w:val="28"/>
        </w:numPr>
        <w:rPr>
          <w:b/>
          <w:bCs/>
        </w:rPr>
      </w:pPr>
      <w:r>
        <w:rPr>
          <w:b/>
          <w:bCs/>
        </w:rPr>
        <w:t>Why Exporting</w:t>
      </w:r>
    </w:p>
    <w:p w14:paraId="027E37AF" w14:textId="77777777" w:rsidR="000A537C" w:rsidRDefault="000A537C" w:rsidP="000A537C">
      <w:pPr>
        <w:ind w:left="360"/>
      </w:pPr>
      <w:r>
        <w:t xml:space="preserve">There are many reasons why a company can decide to expand internationally. Some of the most common reasons are a need to increase revenue, margins, or profits, improve productivity, beat your competition, extend product life cycles, flatten product seasonality and many more. In other words, </w:t>
      </w:r>
      <w:r>
        <w:rPr>
          <w:b/>
          <w:bCs/>
        </w:rPr>
        <w:t xml:space="preserve">what will your company gain from exporting? </w:t>
      </w:r>
      <w:r>
        <w:t>Whichever the reasons, the goals behind going global should be well understood as the tools and tactics you will be using might differ.</w:t>
      </w:r>
    </w:p>
    <w:p w14:paraId="3F2AE581" w14:textId="77777777" w:rsidR="000A537C" w:rsidRDefault="000A537C" w:rsidP="000A537C">
      <w:pPr>
        <w:ind w:left="360"/>
      </w:pPr>
    </w:p>
    <w:tbl>
      <w:tblPr>
        <w:tblStyle w:val="PlainTable2"/>
        <w:tblpPr w:leftFromText="180" w:rightFromText="180" w:vertAnchor="text" w:horzAnchor="margin" w:tblpX="284" w:tblpY="356"/>
        <w:tblW w:w="9313" w:type="dxa"/>
        <w:tblBorders>
          <w:top w:val="none" w:sz="0" w:space="0" w:color="auto"/>
          <w:bottom w:val="none" w:sz="0" w:space="0" w:color="auto"/>
        </w:tblBorders>
        <w:shd w:val="clear" w:color="auto" w:fill="FFF6FB"/>
        <w:tblLook w:val="04A0" w:firstRow="1" w:lastRow="0" w:firstColumn="1" w:lastColumn="0" w:noHBand="0" w:noVBand="1"/>
      </w:tblPr>
      <w:tblGrid>
        <w:gridCol w:w="9313"/>
      </w:tblGrid>
      <w:tr w:rsidR="000A537C" w:rsidRPr="00D26ECE" w14:paraId="592F5ECD" w14:textId="77777777" w:rsidTr="0033247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313" w:type="dxa"/>
            <w:tcBorders>
              <w:bottom w:val="none" w:sz="0" w:space="0" w:color="auto"/>
            </w:tcBorders>
            <w:shd w:val="clear" w:color="auto" w:fill="FFF6FB"/>
          </w:tcPr>
          <w:p w14:paraId="6BB350CB" w14:textId="77777777" w:rsidR="000A537C" w:rsidRPr="00D26ECE" w:rsidRDefault="000A537C" w:rsidP="00332471">
            <w:pPr>
              <w:pStyle w:val="Bullets"/>
              <w:numPr>
                <w:ilvl w:val="0"/>
                <w:numId w:val="0"/>
              </w:numPr>
              <w:ind w:left="360"/>
              <w:rPr>
                <w:rFonts w:asciiTheme="majorHAnsi" w:hAnsiTheme="majorHAnsi" w:cstheme="majorHAnsi"/>
                <w:b w:val="0"/>
              </w:rPr>
            </w:pPr>
            <w:bookmarkStart w:id="16" w:name="_Hlk45117159"/>
          </w:p>
        </w:tc>
      </w:tr>
    </w:tbl>
    <w:bookmarkEnd w:id="16"/>
    <w:p w14:paraId="0954BD69" w14:textId="77777777" w:rsidR="000A537C" w:rsidRPr="00D31022" w:rsidRDefault="000A537C" w:rsidP="000A537C">
      <w:pPr>
        <w:ind w:left="360"/>
        <w:rPr>
          <w:b/>
          <w:bCs/>
          <w:i/>
          <w:iCs/>
        </w:rPr>
      </w:pPr>
      <w:r>
        <w:rPr>
          <w:b/>
          <w:bCs/>
          <w:i/>
          <w:iCs/>
        </w:rPr>
        <w:t>Identify the key factors that have influenced your decision to export.</w:t>
      </w:r>
    </w:p>
    <w:p w14:paraId="12F31DF1" w14:textId="77777777" w:rsidR="000A537C" w:rsidRPr="0098504A" w:rsidRDefault="000A537C" w:rsidP="000A537C">
      <w:pPr>
        <w:ind w:left="360"/>
      </w:pPr>
    </w:p>
    <w:p w14:paraId="13D07441" w14:textId="77777777" w:rsidR="000A537C" w:rsidRPr="006E473D" w:rsidRDefault="000A537C" w:rsidP="000A537C">
      <w:pPr>
        <w:pStyle w:val="Heading4"/>
        <w:numPr>
          <w:ilvl w:val="0"/>
          <w:numId w:val="28"/>
        </w:numPr>
        <w:rPr>
          <w:b/>
          <w:bCs/>
        </w:rPr>
      </w:pPr>
      <w:r>
        <w:rPr>
          <w:b/>
          <w:bCs/>
        </w:rPr>
        <w:t>Defining Exports</w:t>
      </w:r>
      <w:r w:rsidRPr="006E473D">
        <w:rPr>
          <w:b/>
          <w:bCs/>
        </w:rPr>
        <w:t xml:space="preserve"> Goals and Objectives</w:t>
      </w:r>
    </w:p>
    <w:p w14:paraId="3F08A2F3" w14:textId="77777777" w:rsidR="000A537C" w:rsidRDefault="000A537C" w:rsidP="000A537C">
      <w:pPr>
        <w:spacing w:after="0"/>
        <w:ind w:left="426"/>
        <w:rPr>
          <w:rFonts w:cstheme="minorHAnsi"/>
          <w:color w:val="212529"/>
          <w:spacing w:val="-7"/>
          <w:shd w:val="clear" w:color="auto" w:fill="FFFFFF"/>
        </w:rPr>
      </w:pPr>
      <w:r>
        <w:rPr>
          <w:rFonts w:cstheme="minorHAnsi"/>
          <w:color w:val="212529"/>
          <w:spacing w:val="-7"/>
          <w:shd w:val="clear" w:color="auto" w:fill="FFFFFF"/>
        </w:rPr>
        <w:t xml:space="preserve">There is a significant difference between goals and objectives. </w:t>
      </w:r>
      <w:r w:rsidRPr="009F0541">
        <w:rPr>
          <w:rFonts w:cstheme="minorHAnsi"/>
          <w:color w:val="212529"/>
          <w:spacing w:val="-7"/>
          <w:shd w:val="clear" w:color="auto" w:fill="FFFFFF"/>
        </w:rPr>
        <w:t>Setting and using clear objectives and defined goals are strategies you can use to increase the success of your company</w:t>
      </w:r>
      <w:r>
        <w:rPr>
          <w:rFonts w:cstheme="minorHAnsi"/>
          <w:color w:val="212529"/>
          <w:spacing w:val="-7"/>
          <w:shd w:val="clear" w:color="auto" w:fill="FFFFFF"/>
        </w:rPr>
        <w:t>. In short, g</w:t>
      </w:r>
      <w:r w:rsidRPr="009F0541">
        <w:rPr>
          <w:rFonts w:cstheme="minorHAnsi"/>
          <w:color w:val="212529"/>
          <w:spacing w:val="-7"/>
          <w:shd w:val="clear" w:color="auto" w:fill="FFFFFF"/>
        </w:rPr>
        <w:t>oals</w:t>
      </w:r>
      <w:r w:rsidRPr="00C50699">
        <w:rPr>
          <w:rFonts w:cstheme="minorHAnsi"/>
          <w:color w:val="212529"/>
          <w:spacing w:val="-7"/>
          <w:shd w:val="clear" w:color="auto" w:fill="FFFFFF"/>
        </w:rPr>
        <w:t xml:space="preserve"> are the outcome you intend to achieve, whereas objectives are the actions that help you achieve </w:t>
      </w:r>
      <w:r>
        <w:rPr>
          <w:rFonts w:cstheme="minorHAnsi"/>
          <w:color w:val="212529"/>
          <w:spacing w:val="-7"/>
          <w:shd w:val="clear" w:color="auto" w:fill="FFFFFF"/>
        </w:rPr>
        <w:t>those</w:t>
      </w:r>
      <w:r w:rsidRPr="00C50699">
        <w:rPr>
          <w:rFonts w:cstheme="minorHAnsi"/>
          <w:color w:val="212529"/>
          <w:spacing w:val="-7"/>
          <w:shd w:val="clear" w:color="auto" w:fill="FFFFFF"/>
        </w:rPr>
        <w:t xml:space="preserve"> goal</w:t>
      </w:r>
      <w:r>
        <w:rPr>
          <w:rFonts w:cstheme="minorHAnsi"/>
          <w:color w:val="212529"/>
          <w:spacing w:val="-7"/>
          <w:shd w:val="clear" w:color="auto" w:fill="FFFFFF"/>
        </w:rPr>
        <w:t>s</w:t>
      </w:r>
      <w:r w:rsidRPr="00C50699">
        <w:rPr>
          <w:rFonts w:cstheme="minorHAnsi"/>
          <w:color w:val="212529"/>
          <w:spacing w:val="-7"/>
          <w:shd w:val="clear" w:color="auto" w:fill="FFFFFF"/>
        </w:rPr>
        <w:t>. </w:t>
      </w:r>
    </w:p>
    <w:p w14:paraId="49602D1A" w14:textId="77777777" w:rsidR="000A537C" w:rsidRPr="00C50699" w:rsidRDefault="000A537C" w:rsidP="000A537C">
      <w:pPr>
        <w:spacing w:after="0"/>
        <w:ind w:left="426"/>
        <w:rPr>
          <w:rFonts w:cstheme="minorHAnsi"/>
          <w:b/>
        </w:rPr>
      </w:pPr>
    </w:p>
    <w:p w14:paraId="09AF1CB5" w14:textId="77777777" w:rsidR="000A537C" w:rsidRPr="00247B07" w:rsidRDefault="000A537C" w:rsidP="000A537C">
      <w:pPr>
        <w:pStyle w:val="ListParagraph"/>
        <w:numPr>
          <w:ilvl w:val="0"/>
          <w:numId w:val="9"/>
        </w:numPr>
        <w:spacing w:after="0"/>
        <w:ind w:left="1134" w:firstLine="0"/>
        <w:rPr>
          <w:lang w:val="en-CA"/>
        </w:rPr>
      </w:pPr>
      <w:r>
        <w:rPr>
          <w:rStyle w:val="Strong"/>
        </w:rPr>
        <w:t>G</w:t>
      </w:r>
      <w:r w:rsidRPr="00D75740">
        <w:rPr>
          <w:rStyle w:val="Strong"/>
        </w:rPr>
        <w:t>oals</w:t>
      </w:r>
      <w:r>
        <w:rPr>
          <w:rStyle w:val="Strong"/>
        </w:rPr>
        <w:t>:</w:t>
      </w:r>
      <w:r w:rsidRPr="00247B07">
        <w:rPr>
          <w:rFonts w:ascii="Helvetica" w:eastAsia="Times New Roman" w:hAnsi="Helvetica" w:cs="Helvetica"/>
          <w:color w:val="212529"/>
          <w:sz w:val="24"/>
          <w:szCs w:val="24"/>
          <w:lang w:val="en-CA" w:eastAsia="en-CA"/>
        </w:rPr>
        <w:t xml:space="preserve"> </w:t>
      </w:r>
      <w:r w:rsidRPr="00247B07">
        <w:rPr>
          <w:lang w:val="en-CA"/>
        </w:rPr>
        <w:t>goal</w:t>
      </w:r>
      <w:r>
        <w:rPr>
          <w:lang w:val="en-CA"/>
        </w:rPr>
        <w:t>s are</w:t>
      </w:r>
      <w:r w:rsidRPr="00247B07">
        <w:rPr>
          <w:lang w:val="en-CA"/>
        </w:rPr>
        <w:t xml:space="preserve"> short </w:t>
      </w:r>
      <w:r>
        <w:rPr>
          <w:lang w:val="en-CA"/>
        </w:rPr>
        <w:t xml:space="preserve">and broad </w:t>
      </w:r>
      <w:r w:rsidRPr="00247B07">
        <w:rPr>
          <w:lang w:val="en-CA"/>
        </w:rPr>
        <w:t>statement of desired outcome</w:t>
      </w:r>
      <w:r>
        <w:rPr>
          <w:lang w:val="en-CA"/>
        </w:rPr>
        <w:t>s</w:t>
      </w:r>
      <w:r w:rsidRPr="00247B07">
        <w:rPr>
          <w:lang w:val="en-CA"/>
        </w:rPr>
        <w:t xml:space="preserve"> to be accomplished over a long</w:t>
      </w:r>
      <w:r>
        <w:rPr>
          <w:lang w:val="en-CA"/>
        </w:rPr>
        <w:t>er</w:t>
      </w:r>
      <w:r w:rsidRPr="00247B07">
        <w:rPr>
          <w:lang w:val="en-CA"/>
        </w:rPr>
        <w:t xml:space="preserve"> time frame, usually three to five years. </w:t>
      </w:r>
      <w:r>
        <w:rPr>
          <w:lang w:val="en-CA"/>
        </w:rPr>
        <w:t xml:space="preserve">It </w:t>
      </w:r>
      <w:r w:rsidRPr="00247B07">
        <w:rPr>
          <w:lang w:val="en-CA"/>
        </w:rPr>
        <w:t>does not describe the methods used to get the intended outcome.</w:t>
      </w:r>
    </w:p>
    <w:p w14:paraId="1DED1290" w14:textId="77777777" w:rsidR="000A537C" w:rsidRPr="009F0541" w:rsidRDefault="000A537C" w:rsidP="000A537C">
      <w:pPr>
        <w:spacing w:after="0"/>
        <w:ind w:left="1134"/>
        <w:rPr>
          <w:lang w:val="en-CA"/>
        </w:rPr>
      </w:pPr>
      <w:bookmarkStart w:id="17" w:name="_Hlk45108918"/>
      <w:r w:rsidRPr="009F0541">
        <w:rPr>
          <w:lang w:val="en-CA"/>
        </w:rPr>
        <w:t xml:space="preserve">Some common examples of business goals </w:t>
      </w:r>
      <w:r>
        <w:rPr>
          <w:lang w:val="en-CA"/>
        </w:rPr>
        <w:t>for your company could be</w:t>
      </w:r>
      <w:r w:rsidRPr="009F0541">
        <w:rPr>
          <w:lang w:val="en-CA"/>
        </w:rPr>
        <w:t>:</w:t>
      </w:r>
    </w:p>
    <w:bookmarkEnd w:id="17"/>
    <w:p w14:paraId="2AEDEABE" w14:textId="77777777" w:rsidR="000A537C" w:rsidRDefault="000A537C" w:rsidP="000A537C">
      <w:pPr>
        <w:pStyle w:val="ListParagraph"/>
        <w:numPr>
          <w:ilvl w:val="0"/>
          <w:numId w:val="30"/>
        </w:numPr>
        <w:spacing w:after="0"/>
        <w:ind w:hanging="11"/>
        <w:rPr>
          <w:lang w:val="en-CA"/>
        </w:rPr>
      </w:pPr>
      <w:r w:rsidRPr="009F0541">
        <w:rPr>
          <w:lang w:val="en-CA"/>
        </w:rPr>
        <w:t>Maximize profits</w:t>
      </w:r>
    </w:p>
    <w:p w14:paraId="045338FE" w14:textId="77777777" w:rsidR="000A537C" w:rsidRDefault="000A537C" w:rsidP="000A537C">
      <w:pPr>
        <w:pStyle w:val="ListParagraph"/>
        <w:numPr>
          <w:ilvl w:val="0"/>
          <w:numId w:val="30"/>
        </w:numPr>
        <w:spacing w:after="0"/>
        <w:ind w:hanging="11"/>
        <w:rPr>
          <w:lang w:val="en-CA"/>
        </w:rPr>
      </w:pPr>
      <w:r>
        <w:rPr>
          <w:lang w:val="en-CA"/>
        </w:rPr>
        <w:t>Grow revenue</w:t>
      </w:r>
    </w:p>
    <w:p w14:paraId="07BE2412" w14:textId="77777777" w:rsidR="000A537C" w:rsidRDefault="000A537C" w:rsidP="000A537C">
      <w:pPr>
        <w:pStyle w:val="ListParagraph"/>
        <w:numPr>
          <w:ilvl w:val="0"/>
          <w:numId w:val="30"/>
        </w:numPr>
        <w:spacing w:after="0"/>
        <w:ind w:hanging="11"/>
        <w:rPr>
          <w:lang w:val="en-CA"/>
        </w:rPr>
      </w:pPr>
      <w:r>
        <w:rPr>
          <w:lang w:val="en-CA"/>
        </w:rPr>
        <w:t>Increase efficiency and profitability</w:t>
      </w:r>
    </w:p>
    <w:p w14:paraId="247A7812" w14:textId="77777777" w:rsidR="000A537C" w:rsidRDefault="000A537C" w:rsidP="000A537C">
      <w:pPr>
        <w:pStyle w:val="ListParagraph"/>
        <w:numPr>
          <w:ilvl w:val="0"/>
          <w:numId w:val="30"/>
        </w:numPr>
        <w:spacing w:after="0"/>
        <w:ind w:hanging="11"/>
        <w:rPr>
          <w:lang w:val="en-CA"/>
        </w:rPr>
      </w:pPr>
      <w:r>
        <w:rPr>
          <w:lang w:val="en-CA"/>
        </w:rPr>
        <w:t>Become the industry benchmark in your field</w:t>
      </w:r>
    </w:p>
    <w:p w14:paraId="095D007E" w14:textId="77777777" w:rsidR="000A537C" w:rsidRDefault="000A537C" w:rsidP="000A537C">
      <w:pPr>
        <w:pStyle w:val="ListParagraph"/>
        <w:numPr>
          <w:ilvl w:val="0"/>
          <w:numId w:val="30"/>
        </w:numPr>
        <w:spacing w:after="0"/>
        <w:ind w:hanging="11"/>
        <w:rPr>
          <w:lang w:val="en-CA"/>
        </w:rPr>
      </w:pPr>
      <w:r>
        <w:rPr>
          <w:lang w:val="en-CA"/>
        </w:rPr>
        <w:t>Strengthen your brand</w:t>
      </w:r>
    </w:p>
    <w:p w14:paraId="4FE88CDB" w14:textId="77777777" w:rsidR="000A537C" w:rsidRPr="009F0541" w:rsidRDefault="000A537C" w:rsidP="000A537C">
      <w:pPr>
        <w:pStyle w:val="ListParagraph"/>
        <w:numPr>
          <w:ilvl w:val="0"/>
          <w:numId w:val="30"/>
        </w:numPr>
        <w:spacing w:after="0"/>
        <w:ind w:hanging="11"/>
        <w:rPr>
          <w:rStyle w:val="Strong"/>
          <w:b w:val="0"/>
          <w:bCs w:val="0"/>
          <w:lang w:val="en-CA"/>
        </w:rPr>
      </w:pPr>
      <w:r>
        <w:rPr>
          <w:lang w:val="en-CA"/>
        </w:rPr>
        <w:t>……</w:t>
      </w:r>
    </w:p>
    <w:p w14:paraId="27709868" w14:textId="77777777" w:rsidR="000A537C" w:rsidRPr="00146AC5" w:rsidRDefault="000A537C" w:rsidP="000A537C">
      <w:pPr>
        <w:pStyle w:val="ListParagraph"/>
        <w:spacing w:after="0"/>
        <w:ind w:left="1418" w:hanging="284"/>
        <w:rPr>
          <w:b/>
        </w:rPr>
      </w:pPr>
    </w:p>
    <w:p w14:paraId="2593A85F" w14:textId="77777777" w:rsidR="000A537C" w:rsidRDefault="000A537C" w:rsidP="000A537C">
      <w:pPr>
        <w:pStyle w:val="ListParagraph"/>
        <w:numPr>
          <w:ilvl w:val="0"/>
          <w:numId w:val="9"/>
        </w:numPr>
        <w:ind w:left="1418" w:hanging="284"/>
      </w:pPr>
      <w:r>
        <w:rPr>
          <w:rStyle w:val="Strong"/>
        </w:rPr>
        <w:t>Objective</w:t>
      </w:r>
      <w:r w:rsidRPr="00D75740">
        <w:rPr>
          <w:rStyle w:val="Strong"/>
        </w:rPr>
        <w:t>s</w:t>
      </w:r>
      <w:r>
        <w:rPr>
          <w:rStyle w:val="Strong"/>
        </w:rPr>
        <w:t xml:space="preserve">:  </w:t>
      </w:r>
      <w:r w:rsidRPr="00721111">
        <w:rPr>
          <w:rFonts w:cstheme="minorHAnsi"/>
          <w:color w:val="212529"/>
          <w:spacing w:val="-7"/>
          <w:shd w:val="clear" w:color="auto" w:fill="FFFFFF"/>
        </w:rPr>
        <w:t xml:space="preserve">Objectives are specific, actionable targets that need to be achieved within a smaller time frame, such as a year or </w:t>
      </w:r>
      <w:r>
        <w:rPr>
          <w:rFonts w:cstheme="minorHAnsi"/>
          <w:color w:val="212529"/>
          <w:spacing w:val="-7"/>
          <w:shd w:val="clear" w:color="auto" w:fill="FFFFFF"/>
        </w:rPr>
        <w:t>w few months</w:t>
      </w:r>
      <w:r w:rsidRPr="00721111">
        <w:rPr>
          <w:rFonts w:cstheme="minorHAnsi"/>
          <w:color w:val="212529"/>
          <w:spacing w:val="-7"/>
          <w:shd w:val="clear" w:color="auto" w:fill="FFFFFF"/>
        </w:rPr>
        <w:t>, to reach a certain goal. Objectives describe the actions or activities involved in achieving a goal.</w:t>
      </w:r>
    </w:p>
    <w:p w14:paraId="2CAF0F24" w14:textId="77777777" w:rsidR="000A537C" w:rsidRDefault="000A537C" w:rsidP="000A537C">
      <w:pPr>
        <w:pStyle w:val="ListParagraph"/>
        <w:spacing w:after="0"/>
        <w:ind w:left="785" w:firstLine="349"/>
        <w:rPr>
          <w:lang w:val="en-CA"/>
        </w:rPr>
      </w:pPr>
      <w:r w:rsidRPr="00721111">
        <w:rPr>
          <w:lang w:val="en-CA"/>
        </w:rPr>
        <w:t xml:space="preserve">Some common examples of business </w:t>
      </w:r>
      <w:r>
        <w:rPr>
          <w:lang w:val="en-CA"/>
        </w:rPr>
        <w:t>objectives</w:t>
      </w:r>
      <w:r w:rsidRPr="00721111">
        <w:rPr>
          <w:lang w:val="en-CA"/>
        </w:rPr>
        <w:t xml:space="preserve"> for your company could be:</w:t>
      </w:r>
    </w:p>
    <w:p w14:paraId="52E4AE9F" w14:textId="77777777" w:rsidR="000A537C" w:rsidRDefault="000A537C" w:rsidP="000A537C">
      <w:pPr>
        <w:pStyle w:val="ListParagraph"/>
        <w:numPr>
          <w:ilvl w:val="0"/>
          <w:numId w:val="30"/>
        </w:numPr>
        <w:spacing w:after="0"/>
        <w:ind w:hanging="11"/>
        <w:rPr>
          <w:lang w:val="en-CA"/>
        </w:rPr>
      </w:pPr>
      <w:r>
        <w:rPr>
          <w:lang w:val="en-CA"/>
        </w:rPr>
        <w:t>Increase overall business revenue by 15% this fiscal year</w:t>
      </w:r>
    </w:p>
    <w:p w14:paraId="2A0BDBBC" w14:textId="77777777" w:rsidR="000A537C" w:rsidRDefault="000A537C" w:rsidP="000A537C">
      <w:pPr>
        <w:pStyle w:val="ListParagraph"/>
        <w:numPr>
          <w:ilvl w:val="0"/>
          <w:numId w:val="30"/>
        </w:numPr>
        <w:spacing w:after="0"/>
        <w:ind w:hanging="11"/>
        <w:rPr>
          <w:lang w:val="en-CA"/>
        </w:rPr>
      </w:pPr>
      <w:r>
        <w:rPr>
          <w:lang w:val="en-CA"/>
        </w:rPr>
        <w:t>Reduce transportation costs by 10% within the next 2 years</w:t>
      </w:r>
    </w:p>
    <w:p w14:paraId="23F98A33" w14:textId="77777777" w:rsidR="000A537C" w:rsidRDefault="000A537C" w:rsidP="000A537C">
      <w:pPr>
        <w:pStyle w:val="ListParagraph"/>
        <w:numPr>
          <w:ilvl w:val="0"/>
          <w:numId w:val="30"/>
        </w:numPr>
        <w:spacing w:after="0"/>
        <w:ind w:hanging="11"/>
        <w:rPr>
          <w:lang w:val="en-CA"/>
        </w:rPr>
      </w:pPr>
      <w:r>
        <w:rPr>
          <w:lang w:val="en-CA"/>
        </w:rPr>
        <w:t xml:space="preserve">Reduce response time to customers’ enquiries down to 24h by the end of the fiscal year. </w:t>
      </w:r>
    </w:p>
    <w:p w14:paraId="37378445" w14:textId="77777777" w:rsidR="000A537C" w:rsidRDefault="000A537C" w:rsidP="000A537C">
      <w:pPr>
        <w:spacing w:after="0"/>
        <w:rPr>
          <w:lang w:val="en-CA"/>
        </w:rPr>
      </w:pPr>
    </w:p>
    <w:p w14:paraId="67DA1851" w14:textId="77777777" w:rsidR="000A537C" w:rsidRPr="00893E02" w:rsidRDefault="000A537C" w:rsidP="000A537C">
      <w:pPr>
        <w:pStyle w:val="ListParagraph"/>
        <w:numPr>
          <w:ilvl w:val="0"/>
          <w:numId w:val="9"/>
        </w:numPr>
        <w:spacing w:after="0"/>
        <w:ind w:firstLine="349"/>
        <w:rPr>
          <w:b/>
          <w:bCs/>
          <w:lang w:val="en-CA"/>
        </w:rPr>
      </w:pPr>
      <w:r w:rsidRPr="00893E02">
        <w:rPr>
          <w:b/>
          <w:bCs/>
          <w:lang w:val="en-CA"/>
        </w:rPr>
        <w:lastRenderedPageBreak/>
        <w:t>How to differentiate between goals and objectives</w:t>
      </w:r>
    </w:p>
    <w:tbl>
      <w:tblPr>
        <w:tblStyle w:val="GridTable3-Accent1"/>
        <w:tblW w:w="0" w:type="auto"/>
        <w:tblInd w:w="5" w:type="dxa"/>
        <w:tblLook w:val="04A0" w:firstRow="1" w:lastRow="0" w:firstColumn="1" w:lastColumn="0" w:noHBand="0" w:noVBand="1"/>
      </w:tblPr>
      <w:tblGrid>
        <w:gridCol w:w="1980"/>
        <w:gridCol w:w="3827"/>
        <w:gridCol w:w="3798"/>
      </w:tblGrid>
      <w:tr w:rsidR="000A537C" w14:paraId="25B8721D" w14:textId="77777777" w:rsidTr="003324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auto"/>
            </w:tcBorders>
          </w:tcPr>
          <w:p w14:paraId="34E3BFAE" w14:textId="77777777" w:rsidR="000A537C" w:rsidRDefault="000A537C" w:rsidP="00332471">
            <w:pPr>
              <w:jc w:val="left"/>
              <w:rPr>
                <w:lang w:val="en-CA"/>
              </w:rPr>
            </w:pPr>
          </w:p>
        </w:tc>
        <w:tc>
          <w:tcPr>
            <w:tcW w:w="3827" w:type="dxa"/>
            <w:tcBorders>
              <w:bottom w:val="single" w:sz="4" w:space="0" w:color="auto"/>
            </w:tcBorders>
          </w:tcPr>
          <w:p w14:paraId="203D5167" w14:textId="77777777" w:rsidR="000A537C" w:rsidRDefault="000A537C" w:rsidP="00332471">
            <w:pPr>
              <w:cnfStyle w:val="100000000000" w:firstRow="1" w:lastRow="0" w:firstColumn="0" w:lastColumn="0" w:oddVBand="0" w:evenVBand="0" w:oddHBand="0" w:evenHBand="0" w:firstRowFirstColumn="0" w:firstRowLastColumn="0" w:lastRowFirstColumn="0" w:lastRowLastColumn="0"/>
              <w:rPr>
                <w:lang w:val="en-CA"/>
              </w:rPr>
            </w:pPr>
          </w:p>
        </w:tc>
        <w:tc>
          <w:tcPr>
            <w:tcW w:w="3798" w:type="dxa"/>
            <w:tcBorders>
              <w:bottom w:val="single" w:sz="4" w:space="0" w:color="auto"/>
            </w:tcBorders>
          </w:tcPr>
          <w:p w14:paraId="6B689210" w14:textId="77777777" w:rsidR="000A537C" w:rsidRDefault="000A537C" w:rsidP="00332471">
            <w:pPr>
              <w:cnfStyle w:val="100000000000" w:firstRow="1" w:lastRow="0" w:firstColumn="0" w:lastColumn="0" w:oddVBand="0" w:evenVBand="0" w:oddHBand="0" w:evenHBand="0" w:firstRowFirstColumn="0" w:firstRowLastColumn="0" w:lastRowFirstColumn="0" w:lastRowLastColumn="0"/>
              <w:rPr>
                <w:lang w:val="en-CA"/>
              </w:rPr>
            </w:pPr>
          </w:p>
        </w:tc>
      </w:tr>
      <w:tr w:rsidR="000A537C" w14:paraId="405D3C80" w14:textId="77777777" w:rsidTr="0033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2FFE9794" w14:textId="77777777" w:rsidR="000A537C" w:rsidRPr="00F263E8" w:rsidRDefault="000A537C" w:rsidP="00332471">
            <w:pPr>
              <w:jc w:val="left"/>
              <w:rPr>
                <w:b/>
                <w:bCs/>
                <w:i w:val="0"/>
                <w:iCs w:val="0"/>
                <w:lang w:val="en-CA"/>
              </w:rPr>
            </w:pP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5509E8D3" w14:textId="77777777" w:rsidR="000A537C" w:rsidRPr="00F263E8" w:rsidRDefault="000A537C" w:rsidP="00332471">
            <w:pPr>
              <w:jc w:val="center"/>
              <w:cnfStyle w:val="000000100000" w:firstRow="0" w:lastRow="0" w:firstColumn="0" w:lastColumn="0" w:oddVBand="0" w:evenVBand="0" w:oddHBand="1" w:evenHBand="0" w:firstRowFirstColumn="0" w:firstRowLastColumn="0" w:lastRowFirstColumn="0" w:lastRowLastColumn="0"/>
              <w:rPr>
                <w:b/>
                <w:bCs/>
                <w:lang w:val="en-CA"/>
              </w:rPr>
            </w:pPr>
            <w:r w:rsidRPr="00F263E8">
              <w:rPr>
                <w:b/>
                <w:bCs/>
                <w:lang w:val="en-CA"/>
              </w:rPr>
              <w:t>GOALS</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7835BB3E" w14:textId="77777777" w:rsidR="000A537C" w:rsidRPr="00F263E8" w:rsidRDefault="000A537C" w:rsidP="00332471">
            <w:pPr>
              <w:jc w:val="center"/>
              <w:cnfStyle w:val="000000100000" w:firstRow="0" w:lastRow="0" w:firstColumn="0" w:lastColumn="0" w:oddVBand="0" w:evenVBand="0" w:oddHBand="1" w:evenHBand="0" w:firstRowFirstColumn="0" w:firstRowLastColumn="0" w:lastRowFirstColumn="0" w:lastRowLastColumn="0"/>
              <w:rPr>
                <w:b/>
                <w:bCs/>
                <w:lang w:val="en-CA"/>
              </w:rPr>
            </w:pPr>
            <w:r w:rsidRPr="00F263E8">
              <w:rPr>
                <w:b/>
                <w:bCs/>
                <w:lang w:val="en-CA"/>
              </w:rPr>
              <w:t>OBJECTIVES</w:t>
            </w:r>
          </w:p>
        </w:tc>
      </w:tr>
      <w:tr w:rsidR="000A537C" w14:paraId="28296634" w14:textId="77777777" w:rsidTr="0033247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53E6C175" w14:textId="77777777" w:rsidR="000A537C" w:rsidRPr="00F263E8" w:rsidRDefault="000A537C" w:rsidP="00332471">
            <w:pPr>
              <w:jc w:val="left"/>
              <w:rPr>
                <w:b/>
                <w:bCs/>
                <w:i w:val="0"/>
                <w:iCs w:val="0"/>
                <w:lang w:val="en-CA"/>
              </w:rPr>
            </w:pPr>
            <w:r>
              <w:rPr>
                <w:b/>
                <w:bCs/>
                <w:i w:val="0"/>
                <w:iCs w:val="0"/>
                <w:lang w:val="en-CA"/>
              </w:rPr>
              <w:t>Order</w:t>
            </w:r>
          </w:p>
        </w:tc>
        <w:tc>
          <w:tcPr>
            <w:tcW w:w="3827" w:type="dxa"/>
            <w:tcBorders>
              <w:top w:val="single" w:sz="4" w:space="0" w:color="auto"/>
              <w:left w:val="single" w:sz="4" w:space="0" w:color="auto"/>
              <w:bottom w:val="single" w:sz="4" w:space="0" w:color="auto"/>
              <w:right w:val="single" w:sz="4" w:space="0" w:color="auto"/>
            </w:tcBorders>
          </w:tcPr>
          <w:p w14:paraId="56987FDE"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Pr>
                <w:lang w:val="en-CA"/>
              </w:rPr>
              <w:t>Refers to the mission of the organization</w:t>
            </w:r>
          </w:p>
        </w:tc>
        <w:tc>
          <w:tcPr>
            <w:tcW w:w="3798" w:type="dxa"/>
            <w:tcBorders>
              <w:top w:val="single" w:sz="4" w:space="0" w:color="auto"/>
              <w:left w:val="single" w:sz="4" w:space="0" w:color="auto"/>
              <w:bottom w:val="single" w:sz="4" w:space="0" w:color="auto"/>
              <w:right w:val="single" w:sz="4" w:space="0" w:color="auto"/>
            </w:tcBorders>
          </w:tcPr>
          <w:p w14:paraId="336E43BD"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Pr>
                <w:lang w:val="en-CA"/>
              </w:rPr>
              <w:t>Set for the accomplishment of the goals</w:t>
            </w:r>
          </w:p>
        </w:tc>
      </w:tr>
      <w:tr w:rsidR="000A537C" w14:paraId="2E7838EC" w14:textId="77777777" w:rsidTr="0033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5742A9BD" w14:textId="77777777" w:rsidR="000A537C" w:rsidRPr="00F263E8" w:rsidRDefault="000A537C" w:rsidP="00332471">
            <w:pPr>
              <w:jc w:val="left"/>
              <w:rPr>
                <w:b/>
                <w:bCs/>
                <w:i w:val="0"/>
                <w:iCs w:val="0"/>
                <w:lang w:val="en-CA"/>
              </w:rPr>
            </w:pPr>
            <w:r>
              <w:rPr>
                <w:b/>
                <w:bCs/>
                <w:i w:val="0"/>
                <w:iCs w:val="0"/>
                <w:lang w:val="en-CA"/>
              </w:rPr>
              <w:t>Scope</w:t>
            </w: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33769120" w14:textId="77777777" w:rsidR="000A537C"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sidRPr="00F263E8">
              <w:rPr>
                <w:lang w:val="en-CA"/>
              </w:rPr>
              <w:t>Goals are broad</w:t>
            </w:r>
            <w:r>
              <w:rPr>
                <w:lang w:val="en-CA"/>
              </w:rPr>
              <w:t xml:space="preserve"> in nature and not being measured </w:t>
            </w:r>
            <w:r w:rsidRPr="00F263E8">
              <w:rPr>
                <w:lang w:val="en-CA"/>
              </w:rPr>
              <w:t xml:space="preserve">in quantifiable units. </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66AA4DD1" w14:textId="77777777" w:rsidR="000A537C"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sidRPr="00F263E8">
              <w:rPr>
                <w:lang w:val="en-CA"/>
              </w:rPr>
              <w:t>Objectives are narrower than goals and are described in terms of specific tasks.</w:t>
            </w:r>
          </w:p>
        </w:tc>
      </w:tr>
      <w:tr w:rsidR="000A537C" w14:paraId="38B77CF9" w14:textId="77777777" w:rsidTr="0033247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552C8216" w14:textId="77777777" w:rsidR="000A537C" w:rsidRPr="00F263E8" w:rsidRDefault="000A537C" w:rsidP="00332471">
            <w:pPr>
              <w:jc w:val="left"/>
              <w:rPr>
                <w:b/>
                <w:bCs/>
                <w:i w:val="0"/>
                <w:iCs w:val="0"/>
                <w:lang w:val="en-CA"/>
              </w:rPr>
            </w:pPr>
            <w:r>
              <w:rPr>
                <w:b/>
                <w:bCs/>
                <w:i w:val="0"/>
                <w:iCs w:val="0"/>
                <w:lang w:val="en-CA"/>
              </w:rPr>
              <w:t>Specificity</w:t>
            </w:r>
          </w:p>
        </w:tc>
        <w:tc>
          <w:tcPr>
            <w:tcW w:w="3827" w:type="dxa"/>
            <w:tcBorders>
              <w:top w:val="single" w:sz="4" w:space="0" w:color="auto"/>
              <w:left w:val="single" w:sz="4" w:space="0" w:color="auto"/>
              <w:bottom w:val="single" w:sz="4" w:space="0" w:color="auto"/>
              <w:right w:val="single" w:sz="4" w:space="0" w:color="auto"/>
            </w:tcBorders>
          </w:tcPr>
          <w:p w14:paraId="2787635B"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sidRPr="00F263E8">
              <w:rPr>
                <w:lang w:val="en-CA"/>
              </w:rPr>
              <w:t xml:space="preserve">Goals are general statements of what </w:t>
            </w:r>
            <w:r>
              <w:rPr>
                <w:lang w:val="en-CA"/>
              </w:rPr>
              <w:t>must</w:t>
            </w:r>
            <w:r w:rsidRPr="00F263E8">
              <w:rPr>
                <w:lang w:val="en-CA"/>
              </w:rPr>
              <w:t xml:space="preserve"> be achieved. They do not specify the tasks that need to be performed to accomplish them. </w:t>
            </w:r>
          </w:p>
        </w:tc>
        <w:tc>
          <w:tcPr>
            <w:tcW w:w="3798" w:type="dxa"/>
            <w:tcBorders>
              <w:top w:val="single" w:sz="4" w:space="0" w:color="auto"/>
              <w:left w:val="single" w:sz="4" w:space="0" w:color="auto"/>
              <w:bottom w:val="single" w:sz="4" w:space="0" w:color="auto"/>
              <w:right w:val="single" w:sz="4" w:space="0" w:color="auto"/>
            </w:tcBorders>
          </w:tcPr>
          <w:p w14:paraId="0FFB59FA"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sidRPr="00F263E8">
              <w:rPr>
                <w:lang w:val="en-CA"/>
              </w:rPr>
              <w:t>Objectives are specific actions one takes within a certain timeframe.</w:t>
            </w:r>
          </w:p>
        </w:tc>
      </w:tr>
      <w:tr w:rsidR="000A537C" w14:paraId="24667B20" w14:textId="77777777" w:rsidTr="0033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72423C4A" w14:textId="77777777" w:rsidR="000A537C" w:rsidRPr="00F263E8" w:rsidRDefault="000A537C" w:rsidP="00332471">
            <w:pPr>
              <w:jc w:val="left"/>
              <w:rPr>
                <w:b/>
                <w:bCs/>
                <w:i w:val="0"/>
                <w:iCs w:val="0"/>
                <w:lang w:val="en-CA"/>
              </w:rPr>
            </w:pPr>
            <w:r>
              <w:rPr>
                <w:b/>
                <w:bCs/>
                <w:i w:val="0"/>
                <w:iCs w:val="0"/>
                <w:lang w:val="en-CA"/>
              </w:rPr>
              <w:t>Tangibility</w:t>
            </w: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720FC8EF" w14:textId="77777777" w:rsidR="000A537C"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sidRPr="00F263E8">
              <w:rPr>
                <w:lang w:val="en-CA"/>
              </w:rPr>
              <w:t xml:space="preserve">Goals </w:t>
            </w:r>
            <w:r>
              <w:rPr>
                <w:lang w:val="en-CA"/>
              </w:rPr>
              <w:t>are usually</w:t>
            </w:r>
            <w:r w:rsidRPr="00F263E8">
              <w:rPr>
                <w:lang w:val="en-CA"/>
              </w:rPr>
              <w:t xml:space="preserve"> intangible and non-measurable</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629C61F2" w14:textId="77777777" w:rsidR="000A537C"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Pr>
                <w:lang w:val="en-CA"/>
              </w:rPr>
              <w:t>O</w:t>
            </w:r>
            <w:r w:rsidRPr="00F263E8">
              <w:rPr>
                <w:lang w:val="en-CA"/>
              </w:rPr>
              <w:t xml:space="preserve">bjectives </w:t>
            </w:r>
            <w:r>
              <w:rPr>
                <w:lang w:val="en-CA"/>
              </w:rPr>
              <w:t xml:space="preserve">have </w:t>
            </w:r>
            <w:r w:rsidRPr="00F263E8">
              <w:rPr>
                <w:lang w:val="en-CA"/>
              </w:rPr>
              <w:t>tangible targets</w:t>
            </w:r>
          </w:p>
        </w:tc>
      </w:tr>
      <w:tr w:rsidR="000A537C" w14:paraId="06737CAD" w14:textId="77777777" w:rsidTr="00332471">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0A8E37EC" w14:textId="77777777" w:rsidR="000A537C" w:rsidRPr="00F263E8" w:rsidRDefault="000A537C" w:rsidP="00332471">
            <w:pPr>
              <w:jc w:val="left"/>
              <w:rPr>
                <w:b/>
                <w:bCs/>
                <w:i w:val="0"/>
                <w:iCs w:val="0"/>
                <w:lang w:val="en-CA"/>
              </w:rPr>
            </w:pPr>
            <w:r>
              <w:rPr>
                <w:b/>
                <w:bCs/>
                <w:i w:val="0"/>
                <w:iCs w:val="0"/>
                <w:lang w:val="en-CA"/>
              </w:rPr>
              <w:t>Timeframe</w:t>
            </w:r>
          </w:p>
        </w:tc>
        <w:tc>
          <w:tcPr>
            <w:tcW w:w="3827" w:type="dxa"/>
            <w:tcBorders>
              <w:top w:val="single" w:sz="4" w:space="0" w:color="auto"/>
              <w:left w:val="single" w:sz="4" w:space="0" w:color="auto"/>
              <w:bottom w:val="single" w:sz="4" w:space="0" w:color="auto"/>
              <w:right w:val="single" w:sz="4" w:space="0" w:color="auto"/>
            </w:tcBorders>
          </w:tcPr>
          <w:p w14:paraId="0D03FC2E"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sidRPr="00833271">
              <w:rPr>
                <w:lang w:val="en-CA"/>
              </w:rPr>
              <w:t>Goals are set to be achieved over a long</w:t>
            </w:r>
            <w:r>
              <w:rPr>
                <w:lang w:val="en-CA"/>
              </w:rPr>
              <w:t xml:space="preserve">er </w:t>
            </w:r>
            <w:r w:rsidRPr="00833271">
              <w:rPr>
                <w:lang w:val="en-CA"/>
              </w:rPr>
              <w:t>period</w:t>
            </w:r>
            <w:r>
              <w:rPr>
                <w:lang w:val="en-CA"/>
              </w:rPr>
              <w:t xml:space="preserve">. </w:t>
            </w:r>
            <w:r w:rsidRPr="00833271">
              <w:rPr>
                <w:lang w:val="en-CA"/>
              </w:rPr>
              <w:t>A goal is usually divided into several objectives spread over multiple time frames.</w:t>
            </w:r>
          </w:p>
        </w:tc>
        <w:tc>
          <w:tcPr>
            <w:tcW w:w="3798" w:type="dxa"/>
            <w:tcBorders>
              <w:top w:val="single" w:sz="4" w:space="0" w:color="auto"/>
              <w:left w:val="single" w:sz="4" w:space="0" w:color="auto"/>
              <w:bottom w:val="single" w:sz="4" w:space="0" w:color="auto"/>
              <w:right w:val="single" w:sz="4" w:space="0" w:color="auto"/>
            </w:tcBorders>
          </w:tcPr>
          <w:p w14:paraId="6CEE20F6"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Pr>
                <w:lang w:val="en-CA"/>
              </w:rPr>
              <w:t>O</w:t>
            </w:r>
            <w:r w:rsidRPr="00833271">
              <w:rPr>
                <w:lang w:val="en-CA"/>
              </w:rPr>
              <w:t xml:space="preserve">bjectives are meant for a shorter time frame. </w:t>
            </w:r>
          </w:p>
        </w:tc>
      </w:tr>
      <w:tr w:rsidR="000A537C" w14:paraId="3B25C8AB" w14:textId="77777777" w:rsidTr="0033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tcPr>
          <w:p w14:paraId="17829D57" w14:textId="77777777" w:rsidR="000A537C" w:rsidRDefault="000A537C" w:rsidP="00332471">
            <w:pPr>
              <w:jc w:val="left"/>
              <w:rPr>
                <w:b/>
                <w:bCs/>
                <w:i w:val="0"/>
                <w:iCs w:val="0"/>
                <w:lang w:val="en-CA"/>
              </w:rPr>
            </w:pPr>
            <w:r>
              <w:rPr>
                <w:b/>
                <w:bCs/>
                <w:i w:val="0"/>
                <w:iCs w:val="0"/>
                <w:lang w:val="en-CA"/>
              </w:rPr>
              <w:t>Language</w:t>
            </w:r>
          </w:p>
        </w:tc>
        <w:tc>
          <w:tcPr>
            <w:tcW w:w="3827" w:type="dxa"/>
            <w:tcBorders>
              <w:top w:val="single" w:sz="4" w:space="0" w:color="auto"/>
              <w:left w:val="single" w:sz="4" w:space="0" w:color="auto"/>
              <w:bottom w:val="single" w:sz="4" w:space="0" w:color="auto"/>
              <w:right w:val="single" w:sz="4" w:space="0" w:color="auto"/>
            </w:tcBorders>
            <w:shd w:val="clear" w:color="auto" w:fill="FDE9F2"/>
          </w:tcPr>
          <w:p w14:paraId="08DAD7B1" w14:textId="77777777" w:rsidR="000A537C" w:rsidRPr="00833271"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Pr>
                <w:lang w:val="en-CA"/>
              </w:rPr>
              <w:t>D</w:t>
            </w:r>
            <w:r w:rsidRPr="00833271">
              <w:rPr>
                <w:lang w:val="en-CA"/>
              </w:rPr>
              <w:t>escribing goals focuse</w:t>
            </w:r>
            <w:r>
              <w:rPr>
                <w:lang w:val="en-CA"/>
              </w:rPr>
              <w:t xml:space="preserve">s </w:t>
            </w:r>
            <w:r w:rsidRPr="00833271">
              <w:rPr>
                <w:lang w:val="en-CA"/>
              </w:rPr>
              <w:t xml:space="preserve">on </w:t>
            </w:r>
            <w:r>
              <w:rPr>
                <w:lang w:val="en-CA"/>
              </w:rPr>
              <w:t xml:space="preserve">overall strategy and </w:t>
            </w:r>
            <w:r w:rsidRPr="00833271">
              <w:rPr>
                <w:lang w:val="en-CA"/>
              </w:rPr>
              <w:t>conceptual thinking</w:t>
            </w:r>
            <w:r>
              <w:rPr>
                <w:lang w:val="en-CA"/>
              </w:rPr>
              <w:t xml:space="preserve">. </w:t>
            </w:r>
          </w:p>
        </w:tc>
        <w:tc>
          <w:tcPr>
            <w:tcW w:w="3798" w:type="dxa"/>
            <w:tcBorders>
              <w:top w:val="single" w:sz="4" w:space="0" w:color="auto"/>
              <w:left w:val="single" w:sz="4" w:space="0" w:color="auto"/>
              <w:bottom w:val="single" w:sz="4" w:space="0" w:color="auto"/>
              <w:right w:val="single" w:sz="4" w:space="0" w:color="auto"/>
            </w:tcBorders>
            <w:shd w:val="clear" w:color="auto" w:fill="FDE9F2"/>
          </w:tcPr>
          <w:p w14:paraId="4E9166E9" w14:textId="77777777" w:rsidR="000A537C"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Pr>
                <w:lang w:val="en-CA"/>
              </w:rPr>
              <w:t>O</w:t>
            </w:r>
            <w:r w:rsidRPr="00833271">
              <w:rPr>
                <w:lang w:val="en-CA"/>
              </w:rPr>
              <w:t xml:space="preserve">bjectives </w:t>
            </w:r>
            <w:r>
              <w:rPr>
                <w:lang w:val="en-CA"/>
              </w:rPr>
              <w:t>are much more detailed and nearly always include quantifiable targets.</w:t>
            </w:r>
          </w:p>
        </w:tc>
      </w:tr>
    </w:tbl>
    <w:p w14:paraId="339021A9" w14:textId="77777777" w:rsidR="000A537C" w:rsidRDefault="000A537C" w:rsidP="000A537C">
      <w:pPr>
        <w:spacing w:after="0"/>
        <w:rPr>
          <w:lang w:val="en-CA"/>
        </w:rPr>
      </w:pPr>
    </w:p>
    <w:p w14:paraId="3B682C8F" w14:textId="77777777" w:rsidR="000A537C" w:rsidRPr="00721111" w:rsidRDefault="000A537C" w:rsidP="000A537C">
      <w:pPr>
        <w:spacing w:after="0"/>
        <w:rPr>
          <w:lang w:val="en-CA"/>
        </w:rPr>
      </w:pPr>
    </w:p>
    <w:p w14:paraId="26822D76" w14:textId="77777777" w:rsidR="000A537C" w:rsidRPr="00893E02" w:rsidRDefault="000A537C" w:rsidP="000A537C">
      <w:pPr>
        <w:pStyle w:val="ListParagraph"/>
        <w:numPr>
          <w:ilvl w:val="0"/>
          <w:numId w:val="9"/>
        </w:numPr>
        <w:spacing w:after="0"/>
        <w:ind w:firstLine="349"/>
        <w:rPr>
          <w:b/>
          <w:bCs/>
          <w:lang w:val="en-CA"/>
        </w:rPr>
      </w:pPr>
      <w:r w:rsidRPr="00893E02">
        <w:rPr>
          <w:b/>
          <w:bCs/>
          <w:lang w:val="en-CA"/>
        </w:rPr>
        <w:t>Benefits of setting clear goals and objectives</w:t>
      </w:r>
    </w:p>
    <w:tbl>
      <w:tblPr>
        <w:tblStyle w:val="GridTable3-Accent1"/>
        <w:tblW w:w="9634" w:type="dxa"/>
        <w:tblInd w:w="5" w:type="dxa"/>
        <w:tblLook w:val="04A0" w:firstRow="1" w:lastRow="0" w:firstColumn="1" w:lastColumn="0" w:noHBand="0" w:noVBand="1"/>
      </w:tblPr>
      <w:tblGrid>
        <w:gridCol w:w="4673"/>
        <w:gridCol w:w="4961"/>
      </w:tblGrid>
      <w:tr w:rsidR="000A537C" w14:paraId="5C570232" w14:textId="77777777" w:rsidTr="003324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Borders>
              <w:bottom w:val="single" w:sz="4" w:space="0" w:color="auto"/>
            </w:tcBorders>
          </w:tcPr>
          <w:p w14:paraId="6B16D497" w14:textId="77777777" w:rsidR="000A537C" w:rsidRDefault="000A537C" w:rsidP="00332471">
            <w:pPr>
              <w:rPr>
                <w:lang w:val="en-CA"/>
              </w:rPr>
            </w:pPr>
          </w:p>
        </w:tc>
        <w:tc>
          <w:tcPr>
            <w:tcW w:w="4961" w:type="dxa"/>
            <w:tcBorders>
              <w:bottom w:val="single" w:sz="4" w:space="0" w:color="auto"/>
            </w:tcBorders>
          </w:tcPr>
          <w:p w14:paraId="65E6A50E" w14:textId="77777777" w:rsidR="000A537C" w:rsidRDefault="000A537C" w:rsidP="00332471">
            <w:pPr>
              <w:cnfStyle w:val="100000000000" w:firstRow="1" w:lastRow="0" w:firstColumn="0" w:lastColumn="0" w:oddVBand="0" w:evenVBand="0" w:oddHBand="0" w:evenHBand="0" w:firstRowFirstColumn="0" w:firstRowLastColumn="0" w:lastRowFirstColumn="0" w:lastRowLastColumn="0"/>
              <w:rPr>
                <w:lang w:val="en-CA"/>
              </w:rPr>
            </w:pPr>
          </w:p>
        </w:tc>
      </w:tr>
      <w:tr w:rsidR="000A537C" w14:paraId="32B66926" w14:textId="77777777" w:rsidTr="0033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DE9F2"/>
          </w:tcPr>
          <w:p w14:paraId="10FC1886" w14:textId="77777777" w:rsidR="000A537C" w:rsidRPr="00F263E8" w:rsidRDefault="000A537C" w:rsidP="00332471">
            <w:pPr>
              <w:jc w:val="center"/>
              <w:rPr>
                <w:b/>
                <w:bCs/>
                <w:lang w:val="en-CA"/>
              </w:rPr>
            </w:pPr>
            <w:r w:rsidRPr="00F263E8">
              <w:rPr>
                <w:b/>
                <w:bCs/>
                <w:lang w:val="en-CA"/>
              </w:rPr>
              <w:t>GOALS</w:t>
            </w:r>
          </w:p>
        </w:tc>
        <w:tc>
          <w:tcPr>
            <w:tcW w:w="4961" w:type="dxa"/>
            <w:tcBorders>
              <w:top w:val="single" w:sz="4" w:space="0" w:color="auto"/>
              <w:left w:val="single" w:sz="4" w:space="0" w:color="auto"/>
              <w:bottom w:val="single" w:sz="4" w:space="0" w:color="auto"/>
              <w:right w:val="single" w:sz="4" w:space="0" w:color="auto"/>
            </w:tcBorders>
            <w:shd w:val="clear" w:color="auto" w:fill="FDE9F2"/>
          </w:tcPr>
          <w:p w14:paraId="324596C9" w14:textId="77777777" w:rsidR="000A537C" w:rsidRPr="00F263E8" w:rsidRDefault="000A537C" w:rsidP="00332471">
            <w:pPr>
              <w:jc w:val="center"/>
              <w:cnfStyle w:val="000000100000" w:firstRow="0" w:lastRow="0" w:firstColumn="0" w:lastColumn="0" w:oddVBand="0" w:evenVBand="0" w:oddHBand="1" w:evenHBand="0" w:firstRowFirstColumn="0" w:firstRowLastColumn="0" w:lastRowFirstColumn="0" w:lastRowLastColumn="0"/>
              <w:rPr>
                <w:b/>
                <w:bCs/>
                <w:lang w:val="en-CA"/>
              </w:rPr>
            </w:pPr>
            <w:r w:rsidRPr="00F263E8">
              <w:rPr>
                <w:b/>
                <w:bCs/>
                <w:lang w:val="en-CA"/>
              </w:rPr>
              <w:t>OBJECTIVES</w:t>
            </w:r>
          </w:p>
        </w:tc>
      </w:tr>
      <w:tr w:rsidR="000A537C" w14:paraId="4C6018CA" w14:textId="77777777" w:rsidTr="00332471">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tcPr>
          <w:p w14:paraId="1AEC9F43" w14:textId="77777777" w:rsidR="000A537C" w:rsidRPr="001C4472" w:rsidRDefault="000A537C" w:rsidP="00332471">
            <w:pPr>
              <w:jc w:val="left"/>
              <w:rPr>
                <w:i w:val="0"/>
                <w:iCs w:val="0"/>
                <w:lang w:val="en-CA"/>
              </w:rPr>
            </w:pPr>
            <w:r>
              <w:rPr>
                <w:i w:val="0"/>
                <w:iCs w:val="0"/>
                <w:lang w:val="en-CA"/>
              </w:rPr>
              <w:t>Help you set priorities for your company</w:t>
            </w:r>
          </w:p>
        </w:tc>
        <w:tc>
          <w:tcPr>
            <w:tcW w:w="4961" w:type="dxa"/>
            <w:tcBorders>
              <w:top w:val="single" w:sz="4" w:space="0" w:color="auto"/>
              <w:left w:val="single" w:sz="4" w:space="0" w:color="auto"/>
              <w:bottom w:val="single" w:sz="4" w:space="0" w:color="auto"/>
              <w:right w:val="single" w:sz="4" w:space="0" w:color="auto"/>
            </w:tcBorders>
          </w:tcPr>
          <w:p w14:paraId="02A6999F"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Pr>
                <w:lang w:val="en-CA"/>
              </w:rPr>
              <w:t>Helps measure your progress towards achieving your goals</w:t>
            </w:r>
          </w:p>
        </w:tc>
      </w:tr>
      <w:tr w:rsidR="000A537C" w14:paraId="78207FC2" w14:textId="77777777" w:rsidTr="0033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DE9F2"/>
          </w:tcPr>
          <w:p w14:paraId="1DA3E7C9" w14:textId="77777777" w:rsidR="000A537C" w:rsidRPr="001C4472" w:rsidRDefault="000A537C" w:rsidP="00332471">
            <w:pPr>
              <w:jc w:val="left"/>
              <w:rPr>
                <w:i w:val="0"/>
                <w:iCs w:val="0"/>
                <w:lang w:val="en-CA"/>
              </w:rPr>
            </w:pPr>
            <w:r>
              <w:rPr>
                <w:i w:val="0"/>
                <w:iCs w:val="0"/>
                <w:lang w:val="en-CA"/>
              </w:rPr>
              <w:t>Support your decision-making process</w:t>
            </w:r>
            <w:r w:rsidRPr="001C4472">
              <w:rPr>
                <w:i w:val="0"/>
                <w:iCs w:val="0"/>
                <w:lang w:val="en-CA"/>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DE9F2"/>
          </w:tcPr>
          <w:p w14:paraId="33FFD1CD" w14:textId="77777777" w:rsidR="000A537C"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Pr>
                <w:lang w:val="en-CA"/>
              </w:rPr>
              <w:t>Creates a sense of achievement and motivates you to move further towards your company goals</w:t>
            </w:r>
          </w:p>
        </w:tc>
      </w:tr>
      <w:tr w:rsidR="000A537C" w14:paraId="55001961" w14:textId="77777777" w:rsidTr="00332471">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tcPr>
          <w:p w14:paraId="11D230F6" w14:textId="77777777" w:rsidR="000A537C" w:rsidRPr="001C4472" w:rsidRDefault="000A537C" w:rsidP="00332471">
            <w:pPr>
              <w:jc w:val="left"/>
              <w:rPr>
                <w:i w:val="0"/>
                <w:iCs w:val="0"/>
                <w:lang w:val="en-CA"/>
              </w:rPr>
            </w:pPr>
            <w:r>
              <w:rPr>
                <w:i w:val="0"/>
                <w:iCs w:val="0"/>
                <w:lang w:val="en-CA"/>
              </w:rPr>
              <w:t>Help the whole company focus</w:t>
            </w:r>
            <w:r w:rsidRPr="001C4472">
              <w:rPr>
                <w:i w:val="0"/>
                <w:iCs w:val="0"/>
                <w:lang w:val="en-CA"/>
              </w:rPr>
              <w:t xml:space="preserve"> </w:t>
            </w:r>
            <w:r>
              <w:rPr>
                <w:i w:val="0"/>
                <w:iCs w:val="0"/>
                <w:lang w:val="en-CA"/>
              </w:rPr>
              <w:t>and move in the same direction</w:t>
            </w:r>
          </w:p>
        </w:tc>
        <w:tc>
          <w:tcPr>
            <w:tcW w:w="4961" w:type="dxa"/>
            <w:tcBorders>
              <w:top w:val="single" w:sz="4" w:space="0" w:color="auto"/>
              <w:left w:val="single" w:sz="4" w:space="0" w:color="auto"/>
              <w:bottom w:val="single" w:sz="4" w:space="0" w:color="auto"/>
              <w:right w:val="single" w:sz="4" w:space="0" w:color="auto"/>
            </w:tcBorders>
          </w:tcPr>
          <w:p w14:paraId="47AD0E08"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Pr>
                <w:lang w:val="en-CA"/>
              </w:rPr>
              <w:t>Confirms your overall strategy is formulated correctly</w:t>
            </w:r>
          </w:p>
        </w:tc>
      </w:tr>
      <w:tr w:rsidR="000A537C" w14:paraId="157CF7FD" w14:textId="77777777" w:rsidTr="003324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FDE9F2"/>
          </w:tcPr>
          <w:p w14:paraId="7FDA7B39" w14:textId="77777777" w:rsidR="000A537C" w:rsidRPr="001C4472" w:rsidRDefault="000A537C" w:rsidP="00332471">
            <w:pPr>
              <w:jc w:val="left"/>
              <w:rPr>
                <w:i w:val="0"/>
                <w:iCs w:val="0"/>
                <w:lang w:val="en-CA"/>
              </w:rPr>
            </w:pPr>
            <w:r>
              <w:rPr>
                <w:i w:val="0"/>
                <w:iCs w:val="0"/>
                <w:lang w:val="en-CA"/>
              </w:rPr>
              <w:t>Helps the management team with investment/R&amp;D decisions</w:t>
            </w:r>
          </w:p>
        </w:tc>
        <w:tc>
          <w:tcPr>
            <w:tcW w:w="4961" w:type="dxa"/>
            <w:tcBorders>
              <w:top w:val="single" w:sz="4" w:space="0" w:color="auto"/>
              <w:left w:val="single" w:sz="4" w:space="0" w:color="auto"/>
              <w:bottom w:val="single" w:sz="4" w:space="0" w:color="auto"/>
              <w:right w:val="single" w:sz="4" w:space="0" w:color="auto"/>
            </w:tcBorders>
            <w:shd w:val="clear" w:color="auto" w:fill="FDE9F2"/>
          </w:tcPr>
          <w:p w14:paraId="7BB62381" w14:textId="77777777" w:rsidR="000A537C" w:rsidRDefault="000A537C" w:rsidP="00332471">
            <w:pPr>
              <w:cnfStyle w:val="000000100000" w:firstRow="0" w:lastRow="0" w:firstColumn="0" w:lastColumn="0" w:oddVBand="0" w:evenVBand="0" w:oddHBand="1" w:evenHBand="0" w:firstRowFirstColumn="0" w:firstRowLastColumn="0" w:lastRowFirstColumn="0" w:lastRowLastColumn="0"/>
              <w:rPr>
                <w:lang w:val="en-CA"/>
              </w:rPr>
            </w:pPr>
            <w:r>
              <w:rPr>
                <w:lang w:val="en-CA"/>
              </w:rPr>
              <w:t>Helps you make difficult decisions in difficult situations</w:t>
            </w:r>
          </w:p>
        </w:tc>
      </w:tr>
      <w:tr w:rsidR="000A537C" w14:paraId="2B7133A2" w14:textId="77777777" w:rsidTr="00332471">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tcPr>
          <w:p w14:paraId="76425C94" w14:textId="77777777" w:rsidR="000A537C" w:rsidRPr="001C4472" w:rsidRDefault="000A537C" w:rsidP="00332471">
            <w:pPr>
              <w:jc w:val="left"/>
              <w:rPr>
                <w:i w:val="0"/>
                <w:iCs w:val="0"/>
                <w:lang w:val="en-CA"/>
              </w:rPr>
            </w:pPr>
          </w:p>
        </w:tc>
        <w:tc>
          <w:tcPr>
            <w:tcW w:w="4961" w:type="dxa"/>
            <w:tcBorders>
              <w:top w:val="single" w:sz="4" w:space="0" w:color="auto"/>
              <w:left w:val="single" w:sz="4" w:space="0" w:color="auto"/>
              <w:bottom w:val="single" w:sz="4" w:space="0" w:color="auto"/>
              <w:right w:val="single" w:sz="4" w:space="0" w:color="auto"/>
            </w:tcBorders>
          </w:tcPr>
          <w:p w14:paraId="6AE69864" w14:textId="77777777" w:rsidR="000A537C" w:rsidRDefault="000A537C" w:rsidP="00332471">
            <w:pPr>
              <w:cnfStyle w:val="000000000000" w:firstRow="0" w:lastRow="0" w:firstColumn="0" w:lastColumn="0" w:oddVBand="0" w:evenVBand="0" w:oddHBand="0" w:evenHBand="0" w:firstRowFirstColumn="0" w:firstRowLastColumn="0" w:lastRowFirstColumn="0" w:lastRowLastColumn="0"/>
              <w:rPr>
                <w:lang w:val="en-CA"/>
              </w:rPr>
            </w:pPr>
            <w:r>
              <w:rPr>
                <w:lang w:val="en-CA"/>
              </w:rPr>
              <w:t>Helps your team set targets and motivates staff</w:t>
            </w:r>
          </w:p>
        </w:tc>
      </w:tr>
    </w:tbl>
    <w:p w14:paraId="30D698B5" w14:textId="77777777" w:rsidR="000A537C" w:rsidRDefault="000A537C" w:rsidP="000A537C">
      <w:pPr>
        <w:pStyle w:val="ListParagraph"/>
        <w:ind w:left="567" w:hanging="283"/>
        <w:rPr>
          <w:rFonts w:cstheme="minorHAnsi"/>
          <w:lang w:val="en-CA"/>
        </w:rPr>
      </w:pPr>
    </w:p>
    <w:p w14:paraId="33AD1CD7" w14:textId="77777777" w:rsidR="000A537C" w:rsidRDefault="000A537C" w:rsidP="000A537C">
      <w:pPr>
        <w:rPr>
          <w:rFonts w:cstheme="minorHAnsi"/>
          <w:lang w:val="en-CA"/>
        </w:rPr>
      </w:pPr>
      <w:r>
        <w:rPr>
          <w:rFonts w:cstheme="minorHAnsi"/>
          <w:lang w:val="en-CA"/>
        </w:rPr>
        <w:br w:type="page"/>
      </w:r>
    </w:p>
    <w:p w14:paraId="133829B8" w14:textId="77777777" w:rsidR="000A537C" w:rsidRPr="00F263E8" w:rsidRDefault="000A537C" w:rsidP="000A537C">
      <w:pPr>
        <w:rPr>
          <w:rFonts w:cstheme="minorHAnsi"/>
          <w:b/>
          <w:bCs/>
          <w:i/>
        </w:rPr>
      </w:pPr>
      <w:r>
        <w:rPr>
          <w:rFonts w:cstheme="minorHAnsi"/>
          <w:b/>
          <w:bCs/>
          <w:i/>
        </w:rPr>
        <w:lastRenderedPageBreak/>
        <w:t>Set clear export goals and measurable objectives for your company (1-2 full pages)</w:t>
      </w:r>
    </w:p>
    <w:tbl>
      <w:tblPr>
        <w:tblStyle w:val="PlainTable2"/>
        <w:tblW w:w="9797"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1754"/>
        <w:gridCol w:w="3656"/>
        <w:gridCol w:w="4387"/>
      </w:tblGrid>
      <w:tr w:rsidR="000A537C" w:rsidRPr="00E40546" w14:paraId="5BCAF982" w14:textId="77777777" w:rsidTr="00332471">
        <w:trPr>
          <w:cnfStyle w:val="100000000000" w:firstRow="1" w:lastRow="0" w:firstColumn="0" w:lastColumn="0" w:oddVBand="0" w:evenVBand="0" w:oddHBand="0" w:evenHBand="0" w:firstRowFirstColumn="0" w:firstRowLastColumn="0" w:lastRowFirstColumn="0" w:lastRowLastColumn="0"/>
          <w:trHeight w:val="1063"/>
        </w:trPr>
        <w:tc>
          <w:tcPr>
            <w:cnfStyle w:val="001000000000" w:firstRow="0" w:lastRow="0" w:firstColumn="1" w:lastColumn="0" w:oddVBand="0" w:evenVBand="0" w:oddHBand="0" w:evenHBand="0" w:firstRowFirstColumn="0" w:firstRowLastColumn="0" w:lastRowFirstColumn="0" w:lastRowLastColumn="0"/>
            <w:tcW w:w="1754" w:type="dxa"/>
            <w:tcBorders>
              <w:bottom w:val="none" w:sz="0" w:space="0" w:color="auto"/>
            </w:tcBorders>
            <w:shd w:val="clear" w:color="auto" w:fill="00539B" w:themeFill="text1"/>
            <w:vAlign w:val="center"/>
          </w:tcPr>
          <w:p w14:paraId="6CA52180" w14:textId="77777777" w:rsidR="000A537C" w:rsidRPr="00E40546" w:rsidRDefault="000A537C" w:rsidP="00332471">
            <w:pPr>
              <w:pStyle w:val="Heading3"/>
              <w:outlineLvl w:val="2"/>
              <w:rPr>
                <w:rFonts w:cstheme="majorHAnsi"/>
                <w:b w:val="0"/>
                <w:bCs w:val="0"/>
                <w:highlight w:val="yellow"/>
              </w:rPr>
            </w:pPr>
          </w:p>
        </w:tc>
        <w:tc>
          <w:tcPr>
            <w:tcW w:w="3656" w:type="dxa"/>
            <w:tcBorders>
              <w:bottom w:val="none" w:sz="0" w:space="0" w:color="auto"/>
            </w:tcBorders>
            <w:shd w:val="clear" w:color="auto" w:fill="00539B" w:themeFill="text1"/>
          </w:tcPr>
          <w:p w14:paraId="16032B68" w14:textId="77777777" w:rsidR="000A537C" w:rsidRPr="00E40546" w:rsidRDefault="000A537C"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18" w:name="_Toc48562008"/>
            <w:bookmarkStart w:id="19" w:name="_Toc48571557"/>
            <w:r>
              <w:rPr>
                <w:rFonts w:cstheme="minorHAnsi"/>
                <w:color w:val="FFFFFF" w:themeColor="background1"/>
                <w:sz w:val="24"/>
                <w:szCs w:val="24"/>
              </w:rPr>
              <w:t>Goals</w:t>
            </w:r>
            <w:bookmarkEnd w:id="18"/>
            <w:bookmarkEnd w:id="19"/>
          </w:p>
        </w:tc>
        <w:tc>
          <w:tcPr>
            <w:tcW w:w="4387" w:type="dxa"/>
            <w:tcBorders>
              <w:bottom w:val="none" w:sz="0" w:space="0" w:color="auto"/>
            </w:tcBorders>
            <w:shd w:val="clear" w:color="auto" w:fill="00539B" w:themeFill="text1"/>
          </w:tcPr>
          <w:p w14:paraId="12A4EAA8" w14:textId="77777777" w:rsidR="000A537C" w:rsidRPr="00E40546" w:rsidRDefault="000A537C"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rFonts w:cstheme="majorHAnsi"/>
                <w:b w:val="0"/>
                <w:bCs w:val="0"/>
                <w:highlight w:val="yellow"/>
              </w:rPr>
            </w:pPr>
            <w:bookmarkStart w:id="20" w:name="_Toc48562009"/>
            <w:bookmarkStart w:id="21" w:name="_Toc48571558"/>
            <w:r>
              <w:rPr>
                <w:rFonts w:cstheme="minorHAnsi"/>
                <w:color w:val="FFFFFF" w:themeColor="background1"/>
                <w:sz w:val="24"/>
                <w:szCs w:val="24"/>
              </w:rPr>
              <w:t>Objectives</w:t>
            </w:r>
            <w:bookmarkEnd w:id="20"/>
            <w:bookmarkEnd w:id="21"/>
          </w:p>
        </w:tc>
      </w:tr>
      <w:tr w:rsidR="000A537C" w:rsidRPr="00D26ECE" w14:paraId="17938FAB" w14:textId="77777777" w:rsidTr="00332471">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1754" w:type="dxa"/>
            <w:tcBorders>
              <w:top w:val="none" w:sz="0" w:space="0" w:color="auto"/>
              <w:bottom w:val="none" w:sz="0" w:space="0" w:color="auto"/>
            </w:tcBorders>
          </w:tcPr>
          <w:p w14:paraId="14D2DF33" w14:textId="77777777" w:rsidR="000A537C" w:rsidRPr="00D26ECE" w:rsidRDefault="000A537C" w:rsidP="00332471">
            <w:pPr>
              <w:pStyle w:val="Heading4"/>
              <w:spacing w:before="0"/>
              <w:outlineLvl w:val="3"/>
              <w:rPr>
                <w:rFonts w:cstheme="majorHAnsi"/>
              </w:rPr>
            </w:pPr>
            <w:r w:rsidRPr="00B67ABF">
              <w:t>Short Term</w:t>
            </w:r>
            <w:r>
              <w:rPr>
                <w:rStyle w:val="Strong"/>
              </w:rPr>
              <w:t xml:space="preserve"> (next 2 years)</w:t>
            </w:r>
          </w:p>
        </w:tc>
        <w:tc>
          <w:tcPr>
            <w:tcW w:w="3656" w:type="dxa"/>
            <w:tcBorders>
              <w:top w:val="none" w:sz="0" w:space="0" w:color="auto"/>
              <w:bottom w:val="none" w:sz="0" w:space="0" w:color="auto"/>
            </w:tcBorders>
            <w:shd w:val="clear" w:color="auto" w:fill="FEF0F6"/>
          </w:tcPr>
          <w:p w14:paraId="78C95B60" w14:textId="77777777" w:rsidR="000A537C" w:rsidRDefault="000A537C" w:rsidP="00332471">
            <w:pPr>
              <w:pStyle w:val="Bullets"/>
              <w:numPr>
                <w:ilvl w:val="0"/>
                <w:numId w:val="0"/>
              </w:numPr>
              <w:ind w:left="11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5FC36663" w14:textId="77777777" w:rsidR="000A537C" w:rsidRPr="00541A77" w:rsidRDefault="000A537C" w:rsidP="00332471">
            <w:pPr>
              <w:pStyle w:val="Bullets"/>
              <w:numPr>
                <w:ilvl w:val="0"/>
                <w:numId w:val="0"/>
              </w:numPr>
              <w:ind w:left="115"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rPr>
            </w:pPr>
            <w:r w:rsidRPr="00E70ADC">
              <w:rPr>
                <w:i/>
                <w:iCs/>
              </w:rPr>
              <w:t>Increase profit margin</w:t>
            </w:r>
            <w:r>
              <w:rPr>
                <w:i/>
                <w:iCs/>
              </w:rPr>
              <w:t>s</w:t>
            </w:r>
          </w:p>
        </w:tc>
        <w:tc>
          <w:tcPr>
            <w:tcW w:w="4387" w:type="dxa"/>
            <w:tcBorders>
              <w:top w:val="none" w:sz="0" w:space="0" w:color="auto"/>
              <w:bottom w:val="none" w:sz="0" w:space="0" w:color="auto"/>
            </w:tcBorders>
            <w:shd w:val="clear" w:color="auto" w:fill="FEF0F6"/>
          </w:tcPr>
          <w:p w14:paraId="663BCF2F" w14:textId="77777777" w:rsidR="000A537C" w:rsidRDefault="000A537C" w:rsidP="00332471">
            <w:pPr>
              <w:pStyle w:val="Bullets"/>
              <w:numPr>
                <w:ilvl w:val="0"/>
                <w:numId w:val="0"/>
              </w:numPr>
              <w:ind w:left="150"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1F883B82" w14:textId="77777777" w:rsidR="000A537C" w:rsidRPr="00541A77" w:rsidRDefault="000A537C" w:rsidP="000A537C">
            <w:pPr>
              <w:pStyle w:val="ListParagraph"/>
              <w:numPr>
                <w:ilvl w:val="0"/>
                <w:numId w:val="32"/>
              </w:numPr>
              <w:ind w:left="337"/>
              <w:cnfStyle w:val="000000100000" w:firstRow="0" w:lastRow="0" w:firstColumn="0" w:lastColumn="0" w:oddVBand="0" w:evenVBand="0" w:oddHBand="1" w:evenHBand="0" w:firstRowFirstColumn="0" w:firstRowLastColumn="0" w:lastRowFirstColumn="0" w:lastRowLastColumn="0"/>
            </w:pPr>
            <w:r w:rsidRPr="00E70ADC">
              <w:rPr>
                <w:i/>
                <w:iCs/>
                <w:lang w:val="en-CA"/>
              </w:rPr>
              <w:t xml:space="preserve">Reduce </w:t>
            </w:r>
            <w:r>
              <w:rPr>
                <w:i/>
                <w:iCs/>
                <w:lang w:val="en-CA"/>
              </w:rPr>
              <w:t>operating costs by 15% in the next 12 years.</w:t>
            </w:r>
          </w:p>
          <w:p w14:paraId="485FA040" w14:textId="77777777" w:rsidR="000A537C" w:rsidRPr="00541A77" w:rsidRDefault="000A537C" w:rsidP="000A537C">
            <w:pPr>
              <w:pStyle w:val="ListParagraph"/>
              <w:numPr>
                <w:ilvl w:val="0"/>
                <w:numId w:val="32"/>
              </w:numPr>
              <w:ind w:left="337"/>
              <w:cnfStyle w:val="000000100000" w:firstRow="0" w:lastRow="0" w:firstColumn="0" w:lastColumn="0" w:oddVBand="0" w:evenVBand="0" w:oddHBand="1" w:evenHBand="0" w:firstRowFirstColumn="0" w:firstRowLastColumn="0" w:lastRowFirstColumn="0" w:lastRowLastColumn="0"/>
            </w:pPr>
            <w:r w:rsidRPr="00541A77">
              <w:rPr>
                <w:i/>
                <w:iCs/>
              </w:rPr>
              <w:t>Increase sales volume by 20% in 18 months.</w:t>
            </w:r>
          </w:p>
        </w:tc>
      </w:tr>
      <w:tr w:rsidR="000A537C" w:rsidRPr="00D26ECE" w14:paraId="7CE093E6" w14:textId="77777777" w:rsidTr="00332471">
        <w:trPr>
          <w:trHeight w:val="2814"/>
        </w:trPr>
        <w:tc>
          <w:tcPr>
            <w:cnfStyle w:val="001000000000" w:firstRow="0" w:lastRow="0" w:firstColumn="1" w:lastColumn="0" w:oddVBand="0" w:evenVBand="0" w:oddHBand="0" w:evenHBand="0" w:firstRowFirstColumn="0" w:firstRowLastColumn="0" w:lastRowFirstColumn="0" w:lastRowLastColumn="0"/>
            <w:tcW w:w="1754" w:type="dxa"/>
          </w:tcPr>
          <w:p w14:paraId="12FB537D" w14:textId="77777777" w:rsidR="000A537C" w:rsidRPr="00D26ECE" w:rsidRDefault="000A537C" w:rsidP="00332471">
            <w:pPr>
              <w:pStyle w:val="Heading4"/>
              <w:spacing w:before="0"/>
              <w:outlineLvl w:val="3"/>
              <w:rPr>
                <w:rFonts w:cstheme="majorHAnsi"/>
                <w:b w:val="0"/>
              </w:rPr>
            </w:pPr>
            <w:r>
              <w:t>Medium</w:t>
            </w:r>
            <w:r w:rsidRPr="00B67ABF">
              <w:t xml:space="preserve"> Term</w:t>
            </w:r>
            <w:r>
              <w:rPr>
                <w:rStyle w:val="Strong"/>
              </w:rPr>
              <w:t xml:space="preserve">  </w:t>
            </w:r>
            <w:r>
              <w:rPr>
                <w:rStyle w:val="Strong"/>
              </w:rPr>
              <w:br/>
              <w:t>(2 – 4 years)</w:t>
            </w:r>
          </w:p>
        </w:tc>
        <w:tc>
          <w:tcPr>
            <w:tcW w:w="3656" w:type="dxa"/>
            <w:shd w:val="clear" w:color="auto" w:fill="FEF0F6"/>
          </w:tcPr>
          <w:p w14:paraId="4EBE9702" w14:textId="77777777" w:rsidR="000A537C" w:rsidRDefault="000A537C" w:rsidP="00332471">
            <w:pPr>
              <w:pStyle w:val="Bullets"/>
              <w:numPr>
                <w:ilvl w:val="0"/>
                <w:numId w:val="0"/>
              </w:numPr>
              <w:ind w:left="115" w:hanging="11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00B41533" w14:textId="77777777" w:rsidR="000A537C" w:rsidRPr="00D26ECE" w:rsidRDefault="000A537C" w:rsidP="00332471">
            <w:pPr>
              <w:pStyle w:val="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Pr>
                <w:i/>
                <w:iCs/>
              </w:rPr>
              <w:t>Deliver high-quality upgrade services and ensure that customers are satisfied.</w:t>
            </w:r>
          </w:p>
        </w:tc>
        <w:tc>
          <w:tcPr>
            <w:tcW w:w="4387" w:type="dxa"/>
            <w:shd w:val="clear" w:color="auto" w:fill="FEF0F6"/>
          </w:tcPr>
          <w:p w14:paraId="179E0778" w14:textId="77777777" w:rsidR="000A537C" w:rsidRDefault="000A537C" w:rsidP="00332471">
            <w:pPr>
              <w:pStyle w:val="Bullets"/>
              <w:numPr>
                <w:ilvl w:val="0"/>
                <w:numId w:val="0"/>
              </w:numPr>
              <w:ind w:left="150"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
                <w:iCs/>
              </w:rPr>
            </w:pPr>
            <w:r w:rsidRPr="00541A77">
              <w:rPr>
                <w:rFonts w:asciiTheme="majorHAnsi" w:hAnsiTheme="majorHAnsi" w:cstheme="majorHAnsi"/>
                <w:bCs/>
                <w:i/>
                <w:iCs/>
              </w:rPr>
              <w:t>Example:</w:t>
            </w:r>
          </w:p>
          <w:p w14:paraId="24913414" w14:textId="77777777" w:rsidR="000A537C" w:rsidRDefault="000A537C" w:rsidP="000A537C">
            <w:pPr>
              <w:pStyle w:val="ListParagraph"/>
              <w:numPr>
                <w:ilvl w:val="0"/>
                <w:numId w:val="32"/>
              </w:numPr>
              <w:ind w:left="337"/>
              <w:cnfStyle w:val="000000000000" w:firstRow="0" w:lastRow="0" w:firstColumn="0" w:lastColumn="0" w:oddVBand="0" w:evenVBand="0" w:oddHBand="0" w:evenHBand="0" w:firstRowFirstColumn="0" w:firstRowLastColumn="0" w:lastRowFirstColumn="0" w:lastRowLastColumn="0"/>
              <w:rPr>
                <w:i/>
                <w:iCs/>
              </w:rPr>
            </w:pPr>
            <w:r w:rsidRPr="00E70ADC">
              <w:rPr>
                <w:i/>
                <w:iCs/>
              </w:rPr>
              <w:t>Ensure that 90% of upgrades pass quality assurance the first time and 100% of the inspected upgrades meet quality standards</w:t>
            </w:r>
          </w:p>
          <w:p w14:paraId="7187AC0E" w14:textId="77777777" w:rsidR="000A537C" w:rsidRPr="00541A77" w:rsidRDefault="000A537C" w:rsidP="000A537C">
            <w:pPr>
              <w:pStyle w:val="ListParagraph"/>
              <w:numPr>
                <w:ilvl w:val="0"/>
                <w:numId w:val="32"/>
              </w:numPr>
              <w:ind w:left="337"/>
              <w:cnfStyle w:val="000000000000" w:firstRow="0" w:lastRow="0" w:firstColumn="0" w:lastColumn="0" w:oddVBand="0" w:evenVBand="0" w:oddHBand="0" w:evenHBand="0" w:firstRowFirstColumn="0" w:firstRowLastColumn="0" w:lastRowFirstColumn="0" w:lastRowLastColumn="0"/>
              <w:rPr>
                <w:i/>
                <w:iCs/>
              </w:rPr>
            </w:pPr>
            <w:r>
              <w:rPr>
                <w:i/>
                <w:iCs/>
              </w:rPr>
              <w:t>Implement systematic customer satisfaction feedback by end of quarter 2 to in</w:t>
            </w:r>
            <w:r w:rsidRPr="00541A77">
              <w:rPr>
                <w:i/>
                <w:iCs/>
              </w:rPr>
              <w:t>crease the average</w:t>
            </w:r>
            <w:r>
              <w:rPr>
                <w:i/>
                <w:iCs/>
              </w:rPr>
              <w:t xml:space="preserve"> </w:t>
            </w:r>
            <w:r w:rsidRPr="00541A77">
              <w:rPr>
                <w:i/>
                <w:iCs/>
              </w:rPr>
              <w:t xml:space="preserve">rating </w:t>
            </w:r>
            <w:r>
              <w:rPr>
                <w:i/>
                <w:iCs/>
              </w:rPr>
              <w:t>from</w:t>
            </w:r>
            <w:r w:rsidRPr="00541A77">
              <w:rPr>
                <w:i/>
                <w:iCs/>
              </w:rPr>
              <w:t xml:space="preserve"> 7 to </w:t>
            </w:r>
            <w:r>
              <w:rPr>
                <w:i/>
                <w:iCs/>
              </w:rPr>
              <w:t>9.</w:t>
            </w:r>
          </w:p>
        </w:tc>
      </w:tr>
      <w:tr w:rsidR="000A537C" w:rsidRPr="00D26ECE" w14:paraId="669847FA" w14:textId="77777777" w:rsidTr="00332471">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1754" w:type="dxa"/>
            <w:tcBorders>
              <w:top w:val="none" w:sz="0" w:space="0" w:color="auto"/>
              <w:bottom w:val="none" w:sz="0" w:space="0" w:color="auto"/>
            </w:tcBorders>
          </w:tcPr>
          <w:p w14:paraId="4E96DC0F" w14:textId="77777777" w:rsidR="000A537C" w:rsidRPr="00D26ECE" w:rsidRDefault="000A537C" w:rsidP="00332471">
            <w:pPr>
              <w:pStyle w:val="Heading4"/>
              <w:spacing w:before="0"/>
              <w:outlineLvl w:val="3"/>
              <w:rPr>
                <w:rFonts w:cstheme="majorHAnsi"/>
                <w:b w:val="0"/>
              </w:rPr>
            </w:pPr>
            <w:r>
              <w:t>Long</w:t>
            </w:r>
            <w:r w:rsidRPr="00B67ABF">
              <w:t xml:space="preserve"> Term</w:t>
            </w:r>
            <w:r>
              <w:rPr>
                <w:rStyle w:val="Strong"/>
              </w:rPr>
              <w:t xml:space="preserve">  </w:t>
            </w:r>
            <w:r>
              <w:rPr>
                <w:rStyle w:val="Strong"/>
              </w:rPr>
              <w:br/>
              <w:t>(4+ years)</w:t>
            </w:r>
          </w:p>
        </w:tc>
        <w:tc>
          <w:tcPr>
            <w:tcW w:w="3656" w:type="dxa"/>
            <w:tcBorders>
              <w:top w:val="none" w:sz="0" w:space="0" w:color="auto"/>
              <w:bottom w:val="none" w:sz="0" w:space="0" w:color="auto"/>
            </w:tcBorders>
            <w:shd w:val="clear" w:color="auto" w:fill="FEF0F6"/>
          </w:tcPr>
          <w:p w14:paraId="0C850EE2"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4387" w:type="dxa"/>
            <w:tcBorders>
              <w:top w:val="none" w:sz="0" w:space="0" w:color="auto"/>
              <w:bottom w:val="none" w:sz="0" w:space="0" w:color="auto"/>
            </w:tcBorders>
            <w:shd w:val="clear" w:color="auto" w:fill="FEF0F6"/>
          </w:tcPr>
          <w:p w14:paraId="6798A900" w14:textId="77777777" w:rsidR="000A537C" w:rsidRPr="00D26ECE" w:rsidRDefault="000A537C" w:rsidP="00332471">
            <w:pPr>
              <w:pStyle w:val="Bullets"/>
              <w:numPr>
                <w:ilvl w:val="0"/>
                <w:numId w:val="0"/>
              </w:num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7B0E3FFF" w14:textId="77777777" w:rsidR="000A537C" w:rsidRDefault="000A537C" w:rsidP="000A537C">
      <w:pPr>
        <w:pStyle w:val="Bullets"/>
        <w:numPr>
          <w:ilvl w:val="0"/>
          <w:numId w:val="0"/>
        </w:numPr>
        <w:ind w:left="357" w:hanging="357"/>
      </w:pPr>
    </w:p>
    <w:p w14:paraId="259F563D" w14:textId="31E3C466" w:rsidR="003B7627" w:rsidRDefault="003B7627">
      <w:pPr>
        <w:rPr>
          <w:rFonts w:asciiTheme="majorHAnsi" w:eastAsiaTheme="majorEastAsia" w:hAnsiTheme="majorHAnsi" w:cstheme="majorBidi"/>
          <w:b/>
          <w:color w:val="F04E98" w:themeColor="accent1"/>
          <w:sz w:val="36"/>
          <w:szCs w:val="32"/>
        </w:rPr>
      </w:pPr>
    </w:p>
    <w:bookmarkEnd w:id="0"/>
    <w:sectPr w:rsidR="003B7627" w:rsidSect="007A4215">
      <w:headerReference w:type="even" r:id="rId14"/>
      <w:headerReference w:type="default" r:id="rId15"/>
      <w:footerReference w:type="default" r:id="rId16"/>
      <w:pgSz w:w="12240" w:h="15840"/>
      <w:pgMar w:top="1871" w:right="1185" w:bottom="1304" w:left="1440" w:header="357"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5A92" w14:textId="77777777" w:rsidR="00E12D7C" w:rsidRDefault="00E12D7C" w:rsidP="00744D1D">
      <w:pPr>
        <w:spacing w:after="0" w:line="240" w:lineRule="auto"/>
      </w:pPr>
      <w:r>
        <w:separator/>
      </w:r>
    </w:p>
  </w:endnote>
  <w:endnote w:type="continuationSeparator" w:id="0">
    <w:p w14:paraId="4B4203A8" w14:textId="77777777" w:rsidR="00E12D7C" w:rsidRDefault="00E12D7C" w:rsidP="007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8A7" w14:textId="5713927D" w:rsidR="00194AC9" w:rsidRDefault="00194AC9">
    <w:pPr>
      <w:pStyle w:val="Footer"/>
    </w:pPr>
    <w:r w:rsidRPr="003F5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9B869" w14:textId="77777777" w:rsidR="00E12D7C" w:rsidRDefault="00E12D7C" w:rsidP="00744D1D">
      <w:pPr>
        <w:spacing w:after="0" w:line="240" w:lineRule="auto"/>
      </w:pPr>
      <w:r>
        <w:separator/>
      </w:r>
    </w:p>
  </w:footnote>
  <w:footnote w:type="continuationSeparator" w:id="0">
    <w:p w14:paraId="51F13144" w14:textId="77777777" w:rsidR="00E12D7C" w:rsidRDefault="00E12D7C" w:rsidP="0074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14" w14:textId="77777777" w:rsidR="00194AC9" w:rsidRDefault="00194AC9">
    <w:pPr>
      <w:pStyle w:val="Header"/>
    </w:pPr>
    <w:r>
      <w:rPr>
        <w:noProof/>
      </w:rPr>
      <w:drawing>
        <wp:anchor distT="0" distB="0" distL="114300" distR="114300" simplePos="0" relativeHeight="251665408" behindDoc="0" locked="0" layoutInCell="1" allowOverlap="1" wp14:anchorId="0D5168B7" wp14:editId="432B9FEA">
          <wp:simplePos x="0" y="0"/>
          <wp:positionH relativeFrom="column">
            <wp:posOffset>-561975</wp:posOffset>
          </wp:positionH>
          <wp:positionV relativeFrom="paragraph">
            <wp:posOffset>171450</wp:posOffset>
          </wp:positionV>
          <wp:extent cx="4115656" cy="548640"/>
          <wp:effectExtent l="0" t="0" r="0" b="3810"/>
          <wp:wrapNone/>
          <wp:docPr id="11" name="Picture 1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C-T_Board_combo_LR.jpg"/>
                  <pic:cNvPicPr/>
                </pic:nvPicPr>
                <pic:blipFill>
                  <a:blip r:embed="rId1">
                    <a:extLst>
                      <a:ext uri="{28A0092B-C50C-407E-A947-70E740481C1C}">
                        <a14:useLocalDpi xmlns:a14="http://schemas.microsoft.com/office/drawing/2010/main" val="0"/>
                      </a:ext>
                    </a:extLst>
                  </a:blip>
                  <a:stretch>
                    <a:fillRect/>
                  </a:stretch>
                </pic:blipFill>
                <pic:spPr>
                  <a:xfrm>
                    <a:off x="0" y="0"/>
                    <a:ext cx="4115656"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8722DE" wp14:editId="7BA2A24E">
          <wp:simplePos x="0" y="0"/>
          <wp:positionH relativeFrom="column">
            <wp:posOffset>4000500</wp:posOffset>
          </wp:positionH>
          <wp:positionV relativeFrom="paragraph">
            <wp:posOffset>0</wp:posOffset>
          </wp:positionV>
          <wp:extent cx="2371725" cy="78103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_logo_colour.png"/>
                  <pic:cNvPicPr/>
                </pic:nvPicPr>
                <pic:blipFill>
                  <a:blip r:embed="rId2">
                    <a:extLst>
                      <a:ext uri="{28A0092B-C50C-407E-A947-70E740481C1C}">
                        <a14:useLocalDpi xmlns:a14="http://schemas.microsoft.com/office/drawing/2010/main" val="0"/>
                      </a:ext>
                    </a:extLst>
                  </a:blip>
                  <a:stretch>
                    <a:fillRect/>
                  </a:stretch>
                </pic:blipFill>
                <pic:spPr>
                  <a:xfrm>
                    <a:off x="0" y="0"/>
                    <a:ext cx="2371725" cy="7810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AF8" w14:textId="13678D9B" w:rsidR="00194AC9" w:rsidRPr="009C3206" w:rsidRDefault="00194AC9" w:rsidP="00552483">
    <w:pPr>
      <w:pStyle w:val="Header"/>
    </w:pPr>
    <w:r>
      <w:rPr>
        <w:noProof/>
      </w:rPr>
      <w:drawing>
        <wp:anchor distT="0" distB="0" distL="114300" distR="114300" simplePos="0" relativeHeight="251676672" behindDoc="0" locked="0" layoutInCell="1" allowOverlap="1" wp14:anchorId="06B02A62" wp14:editId="583780D2">
          <wp:simplePos x="0" y="0"/>
          <wp:positionH relativeFrom="column">
            <wp:posOffset>-101600</wp:posOffset>
          </wp:positionH>
          <wp:positionV relativeFrom="paragraph">
            <wp:posOffset>128905</wp:posOffset>
          </wp:positionV>
          <wp:extent cx="6105525" cy="5873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_WTC-T_TAP_lockup_EN.eps"/>
                  <pic:cNvPicPr/>
                </pic:nvPicPr>
                <pic:blipFill>
                  <a:blip r:embed="rId1">
                    <a:extLst>
                      <a:ext uri="{28A0092B-C50C-407E-A947-70E740481C1C}">
                        <a14:useLocalDpi xmlns:a14="http://schemas.microsoft.com/office/drawing/2010/main" val="0"/>
                      </a:ext>
                    </a:extLst>
                  </a:blip>
                  <a:stretch>
                    <a:fillRect/>
                  </a:stretch>
                </pic:blipFill>
                <pic:spPr>
                  <a:xfrm>
                    <a:off x="0" y="0"/>
                    <a:ext cx="610552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0BBEEA8" wp14:editId="1EFBFCAC">
          <wp:simplePos x="0" y="0"/>
          <wp:positionH relativeFrom="page">
            <wp:posOffset>5334004</wp:posOffset>
          </wp:positionH>
          <wp:positionV relativeFrom="page">
            <wp:posOffset>3009900</wp:posOffset>
          </wp:positionV>
          <wp:extent cx="2095500" cy="540132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Arrow_3_stack.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2095500" cy="5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D6"/>
    <w:multiLevelType w:val="hybridMultilevel"/>
    <w:tmpl w:val="EF64725E"/>
    <w:lvl w:ilvl="0" w:tplc="0409000F">
      <w:start w:val="1"/>
      <w:numFmt w:val="decimal"/>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60EC"/>
    <w:multiLevelType w:val="hybridMultilevel"/>
    <w:tmpl w:val="4F54BB3A"/>
    <w:lvl w:ilvl="0" w:tplc="09DA5E1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0FE4A93"/>
    <w:multiLevelType w:val="hybridMultilevel"/>
    <w:tmpl w:val="69DED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3117"/>
    <w:multiLevelType w:val="hybridMultilevel"/>
    <w:tmpl w:val="3CA2A2F2"/>
    <w:lvl w:ilvl="0" w:tplc="C624D08E">
      <w:start w:val="1"/>
      <w:numFmt w:val="bullet"/>
      <w:lvlText w:val=""/>
      <w:lvlJc w:val="left"/>
      <w:pPr>
        <w:ind w:left="723" w:hanging="360"/>
      </w:pPr>
      <w:rPr>
        <w:rFonts w:ascii="Symbol" w:hAnsi="Symbol" w:hint="default"/>
        <w:color w:val="F04E98" w:themeColor="accent1"/>
        <w:sz w:val="18"/>
        <w:szCs w:val="18"/>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0BF43DD9"/>
    <w:multiLevelType w:val="hybridMultilevel"/>
    <w:tmpl w:val="5CB04EE2"/>
    <w:lvl w:ilvl="0" w:tplc="ACE8CA90">
      <w:start w:val="1"/>
      <w:numFmt w:val="bullet"/>
      <w:pStyle w:val="Bullets"/>
      <w:lvlText w:val=""/>
      <w:lvlJc w:val="left"/>
      <w:pPr>
        <w:ind w:left="360" w:hanging="360"/>
      </w:pPr>
      <w:rPr>
        <w:rFonts w:ascii="Symbol" w:hAnsi="Symbol" w:hint="default"/>
        <w:color w:val="F04E98" w:themeColor="accent1"/>
        <w:sz w:val="1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75A9C"/>
    <w:multiLevelType w:val="hybridMultilevel"/>
    <w:tmpl w:val="DBB89D06"/>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FB3849"/>
    <w:multiLevelType w:val="hybridMultilevel"/>
    <w:tmpl w:val="07327A2E"/>
    <w:lvl w:ilvl="0" w:tplc="02526070">
      <w:numFmt w:val="bullet"/>
      <w:lvlText w:val="-"/>
      <w:lvlJc w:val="left"/>
      <w:pPr>
        <w:ind w:left="1145" w:hanging="360"/>
      </w:pPr>
      <w:rPr>
        <w:rFonts w:ascii="Calibri Light" w:eastAsiaTheme="minorEastAsia" w:hAnsi="Calibri Light" w:cs="Calibri Light"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7" w15:restartNumberingAfterBreak="0">
    <w:nsid w:val="1B1227D5"/>
    <w:multiLevelType w:val="hybridMultilevel"/>
    <w:tmpl w:val="C372A660"/>
    <w:lvl w:ilvl="0" w:tplc="EC66A094">
      <w:start w:val="1"/>
      <w:numFmt w:val="lowerLetter"/>
      <w:lvlText w:val="%1)"/>
      <w:lvlJc w:val="left"/>
      <w:pPr>
        <w:ind w:left="4690" w:hanging="360"/>
      </w:pPr>
      <w:rPr>
        <w:rFonts w:hint="default"/>
        <w:b/>
      </w:rPr>
    </w:lvl>
    <w:lvl w:ilvl="1" w:tplc="10090019" w:tentative="1">
      <w:start w:val="1"/>
      <w:numFmt w:val="lowerLetter"/>
      <w:lvlText w:val="%2."/>
      <w:lvlJc w:val="left"/>
      <w:pPr>
        <w:ind w:left="5410" w:hanging="360"/>
      </w:pPr>
    </w:lvl>
    <w:lvl w:ilvl="2" w:tplc="1009001B" w:tentative="1">
      <w:start w:val="1"/>
      <w:numFmt w:val="lowerRoman"/>
      <w:lvlText w:val="%3."/>
      <w:lvlJc w:val="right"/>
      <w:pPr>
        <w:ind w:left="6130" w:hanging="180"/>
      </w:pPr>
    </w:lvl>
    <w:lvl w:ilvl="3" w:tplc="1009000F" w:tentative="1">
      <w:start w:val="1"/>
      <w:numFmt w:val="decimal"/>
      <w:lvlText w:val="%4."/>
      <w:lvlJc w:val="left"/>
      <w:pPr>
        <w:ind w:left="6850" w:hanging="360"/>
      </w:pPr>
    </w:lvl>
    <w:lvl w:ilvl="4" w:tplc="10090019" w:tentative="1">
      <w:start w:val="1"/>
      <w:numFmt w:val="lowerLetter"/>
      <w:lvlText w:val="%5."/>
      <w:lvlJc w:val="left"/>
      <w:pPr>
        <w:ind w:left="7570" w:hanging="360"/>
      </w:pPr>
    </w:lvl>
    <w:lvl w:ilvl="5" w:tplc="1009001B" w:tentative="1">
      <w:start w:val="1"/>
      <w:numFmt w:val="lowerRoman"/>
      <w:lvlText w:val="%6."/>
      <w:lvlJc w:val="right"/>
      <w:pPr>
        <w:ind w:left="8290" w:hanging="180"/>
      </w:pPr>
    </w:lvl>
    <w:lvl w:ilvl="6" w:tplc="1009000F" w:tentative="1">
      <w:start w:val="1"/>
      <w:numFmt w:val="decimal"/>
      <w:lvlText w:val="%7."/>
      <w:lvlJc w:val="left"/>
      <w:pPr>
        <w:ind w:left="9010" w:hanging="360"/>
      </w:pPr>
    </w:lvl>
    <w:lvl w:ilvl="7" w:tplc="10090019" w:tentative="1">
      <w:start w:val="1"/>
      <w:numFmt w:val="lowerLetter"/>
      <w:lvlText w:val="%8."/>
      <w:lvlJc w:val="left"/>
      <w:pPr>
        <w:ind w:left="9730" w:hanging="360"/>
      </w:pPr>
    </w:lvl>
    <w:lvl w:ilvl="8" w:tplc="1009001B" w:tentative="1">
      <w:start w:val="1"/>
      <w:numFmt w:val="lowerRoman"/>
      <w:lvlText w:val="%9."/>
      <w:lvlJc w:val="right"/>
      <w:pPr>
        <w:ind w:left="10450" w:hanging="180"/>
      </w:pPr>
    </w:lvl>
  </w:abstractNum>
  <w:abstractNum w:abstractNumId="8" w15:restartNumberingAfterBreak="0">
    <w:nsid w:val="1B5B362E"/>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A15C7"/>
    <w:multiLevelType w:val="hybridMultilevel"/>
    <w:tmpl w:val="6234D5E8"/>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0" w15:restartNumberingAfterBreak="0">
    <w:nsid w:val="1DBE3249"/>
    <w:multiLevelType w:val="hybridMultilevel"/>
    <w:tmpl w:val="D6CC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84C02"/>
    <w:multiLevelType w:val="hybridMultilevel"/>
    <w:tmpl w:val="E02477C2"/>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756BA"/>
    <w:multiLevelType w:val="hybridMultilevel"/>
    <w:tmpl w:val="D9A2A3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6F2806"/>
    <w:multiLevelType w:val="hybridMultilevel"/>
    <w:tmpl w:val="E2EE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15206"/>
    <w:multiLevelType w:val="hybridMultilevel"/>
    <w:tmpl w:val="E84404B6"/>
    <w:lvl w:ilvl="0" w:tplc="7918E9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C41535"/>
    <w:multiLevelType w:val="hybridMultilevel"/>
    <w:tmpl w:val="BAB2EAFE"/>
    <w:lvl w:ilvl="0" w:tplc="18AAAEF0">
      <w:start w:val="1"/>
      <w:numFmt w:val="lowerLetter"/>
      <w:lvlText w:val="%1)"/>
      <w:lvlJc w:val="left"/>
      <w:pPr>
        <w:ind w:left="785" w:hanging="360"/>
      </w:pPr>
      <w:rPr>
        <w:rFonts w:hint="default"/>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4F55432"/>
    <w:multiLevelType w:val="hybridMultilevel"/>
    <w:tmpl w:val="3E9063C4"/>
    <w:lvl w:ilvl="0" w:tplc="DA326D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16034E0"/>
    <w:multiLevelType w:val="hybridMultilevel"/>
    <w:tmpl w:val="7A7091DC"/>
    <w:lvl w:ilvl="0" w:tplc="4C1672C2">
      <w:start w:val="1"/>
      <w:numFmt w:val="bullet"/>
      <w:lvlText w:val="o"/>
      <w:lvlJc w:val="left"/>
      <w:pPr>
        <w:ind w:left="360" w:hanging="360"/>
      </w:pPr>
      <w:rPr>
        <w:rFonts w:ascii="Courier New" w:hAnsi="Courier New" w:cs="Courier New" w:hint="default"/>
        <w:color w:val="434343" w:themeColor="accent2"/>
        <w:sz w:val="18"/>
        <w:szCs w:val="18"/>
      </w:rPr>
    </w:lvl>
    <w:lvl w:ilvl="1" w:tplc="04090003">
      <w:start w:val="1"/>
      <w:numFmt w:val="bullet"/>
      <w:lvlText w:val="o"/>
      <w:lvlJc w:val="left"/>
      <w:pPr>
        <w:ind w:left="1080" w:hanging="360"/>
      </w:pPr>
      <w:rPr>
        <w:rFonts w:ascii="Courier New" w:hAnsi="Courier New" w:cs="Courier New" w:hint="default"/>
      </w:rPr>
    </w:lvl>
    <w:lvl w:ilvl="2" w:tplc="17F44C1A">
      <w:start w:val="1"/>
      <w:numFmt w:val="bullet"/>
      <w:lvlText w:val=""/>
      <w:lvlJc w:val="left"/>
      <w:pPr>
        <w:ind w:left="1800" w:hanging="360"/>
      </w:pPr>
      <w:rPr>
        <w:rFonts w:ascii="Symbol" w:hAnsi="Symbol" w:hint="default"/>
        <w:color w:val="F04E98" w:themeColor="accent1"/>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78021F"/>
    <w:multiLevelType w:val="hybridMultilevel"/>
    <w:tmpl w:val="585640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0055F6"/>
    <w:multiLevelType w:val="hybridMultilevel"/>
    <w:tmpl w:val="2B28153E"/>
    <w:lvl w:ilvl="0" w:tplc="04090015">
      <w:start w:val="1"/>
      <w:numFmt w:val="upperLetter"/>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71788D"/>
    <w:multiLevelType w:val="hybridMultilevel"/>
    <w:tmpl w:val="09C2A3EA"/>
    <w:lvl w:ilvl="0" w:tplc="7FC04C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E804DCB"/>
    <w:multiLevelType w:val="hybridMultilevel"/>
    <w:tmpl w:val="2852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51968"/>
    <w:multiLevelType w:val="hybridMultilevel"/>
    <w:tmpl w:val="A290F9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B72F37"/>
    <w:multiLevelType w:val="hybridMultilevel"/>
    <w:tmpl w:val="0CAE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5E43DA"/>
    <w:multiLevelType w:val="multilevel"/>
    <w:tmpl w:val="A02E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BD7A0D"/>
    <w:multiLevelType w:val="hybridMultilevel"/>
    <w:tmpl w:val="5ABE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F7430D"/>
    <w:multiLevelType w:val="hybridMultilevel"/>
    <w:tmpl w:val="94B6A6BE"/>
    <w:lvl w:ilvl="0" w:tplc="968AD65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64CB9"/>
    <w:multiLevelType w:val="hybridMultilevel"/>
    <w:tmpl w:val="5A1A1DA8"/>
    <w:lvl w:ilvl="0" w:tplc="04090003">
      <w:start w:val="1"/>
      <w:numFmt w:val="bullet"/>
      <w:lvlText w:val="o"/>
      <w:lvlJc w:val="left"/>
      <w:pPr>
        <w:ind w:left="360" w:hanging="360"/>
      </w:pPr>
      <w:rPr>
        <w:rFonts w:ascii="Courier New" w:hAnsi="Courier New" w:cs="Courier New"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1416A3"/>
    <w:multiLevelType w:val="hybridMultilevel"/>
    <w:tmpl w:val="607E5964"/>
    <w:lvl w:ilvl="0" w:tplc="958CC6C2">
      <w:start w:val="1"/>
      <w:numFmt w:val="bullet"/>
      <w:lvlText w:val=""/>
      <w:lvlJc w:val="left"/>
      <w:pPr>
        <w:ind w:left="360" w:hanging="360"/>
      </w:pPr>
      <w:rPr>
        <w:rFonts w:ascii="Symbol" w:hAnsi="Symbol" w:hint="default"/>
        <w:color w:val="F04E98" w:themeColor="accen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E90DEA"/>
    <w:multiLevelType w:val="multilevel"/>
    <w:tmpl w:val="127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2B37BD"/>
    <w:multiLevelType w:val="hybridMultilevel"/>
    <w:tmpl w:val="FA78812E"/>
    <w:lvl w:ilvl="0" w:tplc="3DF08DD6">
      <w:start w:val="1"/>
      <w:numFmt w:val="bullet"/>
      <w:lvlText w:val=""/>
      <w:lvlJc w:val="left"/>
      <w:pPr>
        <w:ind w:left="1080" w:hanging="360"/>
      </w:pPr>
      <w:rPr>
        <w:rFonts w:ascii="Symbol" w:hAnsi="Symbol" w:hint="default"/>
        <w:color w:val="F04E98" w:themeColor="accen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592C8F"/>
    <w:multiLevelType w:val="hybridMultilevel"/>
    <w:tmpl w:val="CA18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2"/>
  </w:num>
  <w:num w:numId="4">
    <w:abstractNumId w:val="1"/>
  </w:num>
  <w:num w:numId="5">
    <w:abstractNumId w:val="17"/>
  </w:num>
  <w:num w:numId="6">
    <w:abstractNumId w:val="28"/>
  </w:num>
  <w:num w:numId="7">
    <w:abstractNumId w:val="3"/>
  </w:num>
  <w:num w:numId="8">
    <w:abstractNumId w:val="30"/>
  </w:num>
  <w:num w:numId="9">
    <w:abstractNumId w:val="15"/>
  </w:num>
  <w:num w:numId="10">
    <w:abstractNumId w:val="7"/>
  </w:num>
  <w:num w:numId="11">
    <w:abstractNumId w:val="9"/>
  </w:num>
  <w:num w:numId="12">
    <w:abstractNumId w:val="21"/>
  </w:num>
  <w:num w:numId="13">
    <w:abstractNumId w:val="25"/>
  </w:num>
  <w:num w:numId="14">
    <w:abstractNumId w:val="2"/>
  </w:num>
  <w:num w:numId="15">
    <w:abstractNumId w:val="13"/>
  </w:num>
  <w:num w:numId="16">
    <w:abstractNumId w:val="27"/>
  </w:num>
  <w:num w:numId="17">
    <w:abstractNumId w:val="10"/>
  </w:num>
  <w:num w:numId="18">
    <w:abstractNumId w:val="31"/>
  </w:num>
  <w:num w:numId="19">
    <w:abstractNumId w:val="20"/>
  </w:num>
  <w:num w:numId="20">
    <w:abstractNumId w:val="5"/>
  </w:num>
  <w:num w:numId="21">
    <w:abstractNumId w:val="18"/>
  </w:num>
  <w:num w:numId="22">
    <w:abstractNumId w:val="16"/>
  </w:num>
  <w:num w:numId="23">
    <w:abstractNumId w:val="11"/>
  </w:num>
  <w:num w:numId="24">
    <w:abstractNumId w:val="23"/>
  </w:num>
  <w:num w:numId="25">
    <w:abstractNumId w:val="12"/>
  </w:num>
  <w:num w:numId="26">
    <w:abstractNumId w:val="19"/>
  </w:num>
  <w:num w:numId="27">
    <w:abstractNumId w:val="0"/>
  </w:num>
  <w:num w:numId="28">
    <w:abstractNumId w:val="14"/>
  </w:num>
  <w:num w:numId="29">
    <w:abstractNumId w:val="24"/>
  </w:num>
  <w:num w:numId="30">
    <w:abstractNumId w:val="6"/>
  </w:num>
  <w:num w:numId="31">
    <w:abstractNumId w:val="29"/>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D"/>
    <w:rsid w:val="00000DD6"/>
    <w:rsid w:val="00000F52"/>
    <w:rsid w:val="00002BC1"/>
    <w:rsid w:val="00003778"/>
    <w:rsid w:val="0000468A"/>
    <w:rsid w:val="000047C4"/>
    <w:rsid w:val="000064F7"/>
    <w:rsid w:val="000072C0"/>
    <w:rsid w:val="00011910"/>
    <w:rsid w:val="00013157"/>
    <w:rsid w:val="00014BFD"/>
    <w:rsid w:val="00015743"/>
    <w:rsid w:val="00015ED4"/>
    <w:rsid w:val="00017973"/>
    <w:rsid w:val="00022FF9"/>
    <w:rsid w:val="00024BBD"/>
    <w:rsid w:val="000302A2"/>
    <w:rsid w:val="000303DB"/>
    <w:rsid w:val="000335D7"/>
    <w:rsid w:val="0003360C"/>
    <w:rsid w:val="00035A2F"/>
    <w:rsid w:val="00036698"/>
    <w:rsid w:val="0003748C"/>
    <w:rsid w:val="00040EAA"/>
    <w:rsid w:val="000412B8"/>
    <w:rsid w:val="000416B2"/>
    <w:rsid w:val="00041D4D"/>
    <w:rsid w:val="00044249"/>
    <w:rsid w:val="0004481F"/>
    <w:rsid w:val="000454B1"/>
    <w:rsid w:val="000466F7"/>
    <w:rsid w:val="0004712C"/>
    <w:rsid w:val="00047228"/>
    <w:rsid w:val="00054706"/>
    <w:rsid w:val="00054896"/>
    <w:rsid w:val="00054CE6"/>
    <w:rsid w:val="00057FBE"/>
    <w:rsid w:val="000611E6"/>
    <w:rsid w:val="00067BA8"/>
    <w:rsid w:val="000723D1"/>
    <w:rsid w:val="000757B9"/>
    <w:rsid w:val="00077D45"/>
    <w:rsid w:val="00081630"/>
    <w:rsid w:val="00081B0E"/>
    <w:rsid w:val="00082C1B"/>
    <w:rsid w:val="00085C3B"/>
    <w:rsid w:val="0008602D"/>
    <w:rsid w:val="000866DD"/>
    <w:rsid w:val="000878CF"/>
    <w:rsid w:val="00092218"/>
    <w:rsid w:val="00092387"/>
    <w:rsid w:val="00092B0E"/>
    <w:rsid w:val="00093C6D"/>
    <w:rsid w:val="000A12CA"/>
    <w:rsid w:val="000A2715"/>
    <w:rsid w:val="000A2F07"/>
    <w:rsid w:val="000A365C"/>
    <w:rsid w:val="000A3C03"/>
    <w:rsid w:val="000A537C"/>
    <w:rsid w:val="000B0AAB"/>
    <w:rsid w:val="000B0C61"/>
    <w:rsid w:val="000B1A72"/>
    <w:rsid w:val="000B210E"/>
    <w:rsid w:val="000B5058"/>
    <w:rsid w:val="000B5F59"/>
    <w:rsid w:val="000B6B7E"/>
    <w:rsid w:val="000B6BC2"/>
    <w:rsid w:val="000B7F82"/>
    <w:rsid w:val="000C070A"/>
    <w:rsid w:val="000C0C05"/>
    <w:rsid w:val="000C3127"/>
    <w:rsid w:val="000C4846"/>
    <w:rsid w:val="000C4FD1"/>
    <w:rsid w:val="000C7071"/>
    <w:rsid w:val="000D20D7"/>
    <w:rsid w:val="000D30CA"/>
    <w:rsid w:val="000D34B7"/>
    <w:rsid w:val="000D386B"/>
    <w:rsid w:val="000E05F9"/>
    <w:rsid w:val="000E6DFD"/>
    <w:rsid w:val="000F1029"/>
    <w:rsid w:val="000F358F"/>
    <w:rsid w:val="000F4743"/>
    <w:rsid w:val="000F5CF5"/>
    <w:rsid w:val="000F7339"/>
    <w:rsid w:val="00101A12"/>
    <w:rsid w:val="00104B8A"/>
    <w:rsid w:val="00105775"/>
    <w:rsid w:val="00105D9E"/>
    <w:rsid w:val="00113863"/>
    <w:rsid w:val="00114ED0"/>
    <w:rsid w:val="00120901"/>
    <w:rsid w:val="00120A56"/>
    <w:rsid w:val="001232C1"/>
    <w:rsid w:val="001244C0"/>
    <w:rsid w:val="001315D1"/>
    <w:rsid w:val="001330EB"/>
    <w:rsid w:val="001340D7"/>
    <w:rsid w:val="0013542A"/>
    <w:rsid w:val="00137FBE"/>
    <w:rsid w:val="00146AC5"/>
    <w:rsid w:val="00154F84"/>
    <w:rsid w:val="00155161"/>
    <w:rsid w:val="0015583B"/>
    <w:rsid w:val="001558DB"/>
    <w:rsid w:val="00155CD8"/>
    <w:rsid w:val="00160577"/>
    <w:rsid w:val="0016113D"/>
    <w:rsid w:val="001617EF"/>
    <w:rsid w:val="00161F55"/>
    <w:rsid w:val="0016254D"/>
    <w:rsid w:val="00164358"/>
    <w:rsid w:val="0016480D"/>
    <w:rsid w:val="0017085A"/>
    <w:rsid w:val="001710DF"/>
    <w:rsid w:val="0017149D"/>
    <w:rsid w:val="00171972"/>
    <w:rsid w:val="00171C7A"/>
    <w:rsid w:val="00172F93"/>
    <w:rsid w:val="00173A91"/>
    <w:rsid w:val="001743F0"/>
    <w:rsid w:val="00174BCE"/>
    <w:rsid w:val="00174FD7"/>
    <w:rsid w:val="00183551"/>
    <w:rsid w:val="00185728"/>
    <w:rsid w:val="00185FC6"/>
    <w:rsid w:val="001871CA"/>
    <w:rsid w:val="001873CA"/>
    <w:rsid w:val="00187FA8"/>
    <w:rsid w:val="00191861"/>
    <w:rsid w:val="001922DB"/>
    <w:rsid w:val="00194644"/>
    <w:rsid w:val="00194AC9"/>
    <w:rsid w:val="001961BB"/>
    <w:rsid w:val="00196B6A"/>
    <w:rsid w:val="001976F3"/>
    <w:rsid w:val="001A19AE"/>
    <w:rsid w:val="001A1CBF"/>
    <w:rsid w:val="001A2043"/>
    <w:rsid w:val="001A33D0"/>
    <w:rsid w:val="001A387A"/>
    <w:rsid w:val="001A3B45"/>
    <w:rsid w:val="001A5E90"/>
    <w:rsid w:val="001A7CB0"/>
    <w:rsid w:val="001B27DA"/>
    <w:rsid w:val="001B3F17"/>
    <w:rsid w:val="001B5C74"/>
    <w:rsid w:val="001B73B9"/>
    <w:rsid w:val="001B7ED8"/>
    <w:rsid w:val="001C0928"/>
    <w:rsid w:val="001C0CD9"/>
    <w:rsid w:val="001C0EFE"/>
    <w:rsid w:val="001C2034"/>
    <w:rsid w:val="001C2BD9"/>
    <w:rsid w:val="001C2FC9"/>
    <w:rsid w:val="001C3847"/>
    <w:rsid w:val="001C3B1F"/>
    <w:rsid w:val="001C3FF4"/>
    <w:rsid w:val="001C4472"/>
    <w:rsid w:val="001C492D"/>
    <w:rsid w:val="001C4FF4"/>
    <w:rsid w:val="001D232C"/>
    <w:rsid w:val="001D2910"/>
    <w:rsid w:val="001D3889"/>
    <w:rsid w:val="001D4533"/>
    <w:rsid w:val="001D6EB3"/>
    <w:rsid w:val="001E29E4"/>
    <w:rsid w:val="001E489E"/>
    <w:rsid w:val="001E6E2F"/>
    <w:rsid w:val="001F0506"/>
    <w:rsid w:val="001F0DF2"/>
    <w:rsid w:val="001F13BC"/>
    <w:rsid w:val="001F4125"/>
    <w:rsid w:val="001F4949"/>
    <w:rsid w:val="001F7564"/>
    <w:rsid w:val="001F7BFD"/>
    <w:rsid w:val="0020013F"/>
    <w:rsid w:val="00200B10"/>
    <w:rsid w:val="00202473"/>
    <w:rsid w:val="00203264"/>
    <w:rsid w:val="00211D36"/>
    <w:rsid w:val="002125A4"/>
    <w:rsid w:val="00212753"/>
    <w:rsid w:val="00212F18"/>
    <w:rsid w:val="0021566A"/>
    <w:rsid w:val="00216C55"/>
    <w:rsid w:val="00217070"/>
    <w:rsid w:val="00221D34"/>
    <w:rsid w:val="00223895"/>
    <w:rsid w:val="00223A07"/>
    <w:rsid w:val="00223FB9"/>
    <w:rsid w:val="0022544A"/>
    <w:rsid w:val="00226D3F"/>
    <w:rsid w:val="0022703E"/>
    <w:rsid w:val="0023208E"/>
    <w:rsid w:val="00237629"/>
    <w:rsid w:val="00237F2F"/>
    <w:rsid w:val="00240135"/>
    <w:rsid w:val="0024215A"/>
    <w:rsid w:val="002437E3"/>
    <w:rsid w:val="002445F0"/>
    <w:rsid w:val="00244630"/>
    <w:rsid w:val="00247B07"/>
    <w:rsid w:val="00250AB5"/>
    <w:rsid w:val="002545D8"/>
    <w:rsid w:val="00255046"/>
    <w:rsid w:val="0025504F"/>
    <w:rsid w:val="00264B16"/>
    <w:rsid w:val="00264F54"/>
    <w:rsid w:val="00265631"/>
    <w:rsid w:val="00265982"/>
    <w:rsid w:val="00270375"/>
    <w:rsid w:val="00270452"/>
    <w:rsid w:val="00270995"/>
    <w:rsid w:val="00271532"/>
    <w:rsid w:val="00271591"/>
    <w:rsid w:val="00273F27"/>
    <w:rsid w:val="00274F53"/>
    <w:rsid w:val="0027711C"/>
    <w:rsid w:val="00280B09"/>
    <w:rsid w:val="0028240E"/>
    <w:rsid w:val="00285D84"/>
    <w:rsid w:val="00286423"/>
    <w:rsid w:val="00286EF3"/>
    <w:rsid w:val="002871DF"/>
    <w:rsid w:val="002875AB"/>
    <w:rsid w:val="00290B3E"/>
    <w:rsid w:val="0029427C"/>
    <w:rsid w:val="0029499A"/>
    <w:rsid w:val="00296603"/>
    <w:rsid w:val="00297984"/>
    <w:rsid w:val="00297F1F"/>
    <w:rsid w:val="002A16C8"/>
    <w:rsid w:val="002A5C40"/>
    <w:rsid w:val="002A7D5A"/>
    <w:rsid w:val="002A7E60"/>
    <w:rsid w:val="002B49B3"/>
    <w:rsid w:val="002B5853"/>
    <w:rsid w:val="002B63E3"/>
    <w:rsid w:val="002C0E26"/>
    <w:rsid w:val="002C1F3A"/>
    <w:rsid w:val="002C21E9"/>
    <w:rsid w:val="002C2663"/>
    <w:rsid w:val="002C2FDA"/>
    <w:rsid w:val="002C37A7"/>
    <w:rsid w:val="002C4CF1"/>
    <w:rsid w:val="002C576C"/>
    <w:rsid w:val="002D086E"/>
    <w:rsid w:val="002D5261"/>
    <w:rsid w:val="002D7164"/>
    <w:rsid w:val="002E32A4"/>
    <w:rsid w:val="002E7699"/>
    <w:rsid w:val="002E77AF"/>
    <w:rsid w:val="002F1F4D"/>
    <w:rsid w:val="002F31CD"/>
    <w:rsid w:val="002F5A7E"/>
    <w:rsid w:val="002F7478"/>
    <w:rsid w:val="0030072B"/>
    <w:rsid w:val="00302301"/>
    <w:rsid w:val="0030650F"/>
    <w:rsid w:val="00310429"/>
    <w:rsid w:val="00310B87"/>
    <w:rsid w:val="00310D0F"/>
    <w:rsid w:val="0031344E"/>
    <w:rsid w:val="00316E9C"/>
    <w:rsid w:val="0032181F"/>
    <w:rsid w:val="00321E99"/>
    <w:rsid w:val="00322F35"/>
    <w:rsid w:val="003233FB"/>
    <w:rsid w:val="0032471A"/>
    <w:rsid w:val="00324E53"/>
    <w:rsid w:val="00327BBF"/>
    <w:rsid w:val="00330C7B"/>
    <w:rsid w:val="00334E53"/>
    <w:rsid w:val="003352FC"/>
    <w:rsid w:val="00336E0E"/>
    <w:rsid w:val="00337DD2"/>
    <w:rsid w:val="00341F37"/>
    <w:rsid w:val="003421E3"/>
    <w:rsid w:val="00342AD2"/>
    <w:rsid w:val="00342E64"/>
    <w:rsid w:val="00342F95"/>
    <w:rsid w:val="00343D6B"/>
    <w:rsid w:val="003441AA"/>
    <w:rsid w:val="0034537E"/>
    <w:rsid w:val="00345CB6"/>
    <w:rsid w:val="00346F03"/>
    <w:rsid w:val="00347B50"/>
    <w:rsid w:val="00351C31"/>
    <w:rsid w:val="00351EFF"/>
    <w:rsid w:val="003532A6"/>
    <w:rsid w:val="00353E4C"/>
    <w:rsid w:val="00360840"/>
    <w:rsid w:val="00362D40"/>
    <w:rsid w:val="00362E8F"/>
    <w:rsid w:val="0036764E"/>
    <w:rsid w:val="00370C38"/>
    <w:rsid w:val="00372624"/>
    <w:rsid w:val="00372851"/>
    <w:rsid w:val="00373C7A"/>
    <w:rsid w:val="00376BA7"/>
    <w:rsid w:val="00377946"/>
    <w:rsid w:val="003811F3"/>
    <w:rsid w:val="00382BEA"/>
    <w:rsid w:val="00382CD3"/>
    <w:rsid w:val="00391D85"/>
    <w:rsid w:val="00392D77"/>
    <w:rsid w:val="003A0150"/>
    <w:rsid w:val="003A26BD"/>
    <w:rsid w:val="003A2C00"/>
    <w:rsid w:val="003A2FE9"/>
    <w:rsid w:val="003A52C6"/>
    <w:rsid w:val="003A651A"/>
    <w:rsid w:val="003A66BB"/>
    <w:rsid w:val="003B1DBB"/>
    <w:rsid w:val="003B1EE5"/>
    <w:rsid w:val="003B3674"/>
    <w:rsid w:val="003B385A"/>
    <w:rsid w:val="003B3A42"/>
    <w:rsid w:val="003B4471"/>
    <w:rsid w:val="003B5B25"/>
    <w:rsid w:val="003B70CC"/>
    <w:rsid w:val="003B75C2"/>
    <w:rsid w:val="003B7627"/>
    <w:rsid w:val="003B798E"/>
    <w:rsid w:val="003C0475"/>
    <w:rsid w:val="003C2958"/>
    <w:rsid w:val="003C474E"/>
    <w:rsid w:val="003D072E"/>
    <w:rsid w:val="003D0896"/>
    <w:rsid w:val="003D19EA"/>
    <w:rsid w:val="003D2293"/>
    <w:rsid w:val="003D4191"/>
    <w:rsid w:val="003D5D15"/>
    <w:rsid w:val="003E1ABD"/>
    <w:rsid w:val="003E20AA"/>
    <w:rsid w:val="003E2671"/>
    <w:rsid w:val="003E63AA"/>
    <w:rsid w:val="003E6AD3"/>
    <w:rsid w:val="003E6C7E"/>
    <w:rsid w:val="003E7231"/>
    <w:rsid w:val="003F04E5"/>
    <w:rsid w:val="003F2514"/>
    <w:rsid w:val="003F315B"/>
    <w:rsid w:val="003F32B1"/>
    <w:rsid w:val="003F541B"/>
    <w:rsid w:val="003F55F0"/>
    <w:rsid w:val="003F5BEC"/>
    <w:rsid w:val="00400BD9"/>
    <w:rsid w:val="00403765"/>
    <w:rsid w:val="00407360"/>
    <w:rsid w:val="00407ECA"/>
    <w:rsid w:val="0041167B"/>
    <w:rsid w:val="004128E0"/>
    <w:rsid w:val="00422BAB"/>
    <w:rsid w:val="00425860"/>
    <w:rsid w:val="004267D3"/>
    <w:rsid w:val="00427201"/>
    <w:rsid w:val="00427A4B"/>
    <w:rsid w:val="00430FCD"/>
    <w:rsid w:val="004375CC"/>
    <w:rsid w:val="004416E9"/>
    <w:rsid w:val="00443034"/>
    <w:rsid w:val="00443C5E"/>
    <w:rsid w:val="004447B7"/>
    <w:rsid w:val="00445686"/>
    <w:rsid w:val="00450E78"/>
    <w:rsid w:val="0045233B"/>
    <w:rsid w:val="00461656"/>
    <w:rsid w:val="00462C71"/>
    <w:rsid w:val="00463393"/>
    <w:rsid w:val="00465019"/>
    <w:rsid w:val="0046539D"/>
    <w:rsid w:val="00467C68"/>
    <w:rsid w:val="004705C4"/>
    <w:rsid w:val="00471E74"/>
    <w:rsid w:val="004738DB"/>
    <w:rsid w:val="004741AB"/>
    <w:rsid w:val="004777A0"/>
    <w:rsid w:val="0048034B"/>
    <w:rsid w:val="00480724"/>
    <w:rsid w:val="00482623"/>
    <w:rsid w:val="0048346F"/>
    <w:rsid w:val="00483FB7"/>
    <w:rsid w:val="00485B74"/>
    <w:rsid w:val="00486F26"/>
    <w:rsid w:val="0049029C"/>
    <w:rsid w:val="00492FD4"/>
    <w:rsid w:val="00495991"/>
    <w:rsid w:val="004965DB"/>
    <w:rsid w:val="00497B84"/>
    <w:rsid w:val="004A1A5A"/>
    <w:rsid w:val="004A1BFD"/>
    <w:rsid w:val="004A3D04"/>
    <w:rsid w:val="004A7035"/>
    <w:rsid w:val="004A791C"/>
    <w:rsid w:val="004B09FC"/>
    <w:rsid w:val="004B0C81"/>
    <w:rsid w:val="004B2C9F"/>
    <w:rsid w:val="004B306C"/>
    <w:rsid w:val="004B36EF"/>
    <w:rsid w:val="004B3FEA"/>
    <w:rsid w:val="004B68DA"/>
    <w:rsid w:val="004B6BEC"/>
    <w:rsid w:val="004B6C6A"/>
    <w:rsid w:val="004C1E04"/>
    <w:rsid w:val="004C23FF"/>
    <w:rsid w:val="004C59CE"/>
    <w:rsid w:val="004C65A4"/>
    <w:rsid w:val="004D133C"/>
    <w:rsid w:val="004D2653"/>
    <w:rsid w:val="004D26AD"/>
    <w:rsid w:val="004D480F"/>
    <w:rsid w:val="004D4939"/>
    <w:rsid w:val="004D5BA7"/>
    <w:rsid w:val="004D60A2"/>
    <w:rsid w:val="004E1561"/>
    <w:rsid w:val="004E185E"/>
    <w:rsid w:val="004E1955"/>
    <w:rsid w:val="004E21F7"/>
    <w:rsid w:val="004E291C"/>
    <w:rsid w:val="004E31DC"/>
    <w:rsid w:val="004E4484"/>
    <w:rsid w:val="004E4740"/>
    <w:rsid w:val="004E47D5"/>
    <w:rsid w:val="004E4A8E"/>
    <w:rsid w:val="004E671C"/>
    <w:rsid w:val="004F0608"/>
    <w:rsid w:val="004F1596"/>
    <w:rsid w:val="004F2A83"/>
    <w:rsid w:val="004F2DE5"/>
    <w:rsid w:val="004F3997"/>
    <w:rsid w:val="004F4BA4"/>
    <w:rsid w:val="004F6B07"/>
    <w:rsid w:val="004F7386"/>
    <w:rsid w:val="005008A2"/>
    <w:rsid w:val="0050137A"/>
    <w:rsid w:val="00503A75"/>
    <w:rsid w:val="00511401"/>
    <w:rsid w:val="00511DBC"/>
    <w:rsid w:val="00512D55"/>
    <w:rsid w:val="00513F12"/>
    <w:rsid w:val="00514B9D"/>
    <w:rsid w:val="00520D30"/>
    <w:rsid w:val="005212B8"/>
    <w:rsid w:val="005218A8"/>
    <w:rsid w:val="00526D6E"/>
    <w:rsid w:val="00530FC2"/>
    <w:rsid w:val="00533B3F"/>
    <w:rsid w:val="00534B76"/>
    <w:rsid w:val="005419F7"/>
    <w:rsid w:val="00546508"/>
    <w:rsid w:val="00546646"/>
    <w:rsid w:val="00547DE2"/>
    <w:rsid w:val="00550B8A"/>
    <w:rsid w:val="00552483"/>
    <w:rsid w:val="00553383"/>
    <w:rsid w:val="005550DC"/>
    <w:rsid w:val="00557C08"/>
    <w:rsid w:val="00561968"/>
    <w:rsid w:val="0056583A"/>
    <w:rsid w:val="005728DA"/>
    <w:rsid w:val="00573BD9"/>
    <w:rsid w:val="00575032"/>
    <w:rsid w:val="00575424"/>
    <w:rsid w:val="005754C6"/>
    <w:rsid w:val="005764A6"/>
    <w:rsid w:val="0057725C"/>
    <w:rsid w:val="00577768"/>
    <w:rsid w:val="00581F7B"/>
    <w:rsid w:val="00583BA9"/>
    <w:rsid w:val="00587425"/>
    <w:rsid w:val="00587A34"/>
    <w:rsid w:val="0059123A"/>
    <w:rsid w:val="0059171E"/>
    <w:rsid w:val="0059300C"/>
    <w:rsid w:val="005969F1"/>
    <w:rsid w:val="0059719A"/>
    <w:rsid w:val="005A0150"/>
    <w:rsid w:val="005A2F17"/>
    <w:rsid w:val="005A30AA"/>
    <w:rsid w:val="005A34B3"/>
    <w:rsid w:val="005A3A6B"/>
    <w:rsid w:val="005A70BA"/>
    <w:rsid w:val="005A71C1"/>
    <w:rsid w:val="005A7DDE"/>
    <w:rsid w:val="005B177B"/>
    <w:rsid w:val="005B1AA3"/>
    <w:rsid w:val="005B1BEF"/>
    <w:rsid w:val="005B389A"/>
    <w:rsid w:val="005B3E77"/>
    <w:rsid w:val="005B4727"/>
    <w:rsid w:val="005B6124"/>
    <w:rsid w:val="005B6773"/>
    <w:rsid w:val="005C12BF"/>
    <w:rsid w:val="005C1828"/>
    <w:rsid w:val="005C24C8"/>
    <w:rsid w:val="005C33B3"/>
    <w:rsid w:val="005C33E0"/>
    <w:rsid w:val="005C5426"/>
    <w:rsid w:val="005C5C19"/>
    <w:rsid w:val="005C6479"/>
    <w:rsid w:val="005D191D"/>
    <w:rsid w:val="005D3FE7"/>
    <w:rsid w:val="005D4632"/>
    <w:rsid w:val="005D6824"/>
    <w:rsid w:val="005E3A25"/>
    <w:rsid w:val="005E45C7"/>
    <w:rsid w:val="005E4ABA"/>
    <w:rsid w:val="005E5E83"/>
    <w:rsid w:val="005E71D5"/>
    <w:rsid w:val="005E7C23"/>
    <w:rsid w:val="005F10E7"/>
    <w:rsid w:val="005F3CC8"/>
    <w:rsid w:val="00600CA3"/>
    <w:rsid w:val="006026B1"/>
    <w:rsid w:val="006027A1"/>
    <w:rsid w:val="00603BF6"/>
    <w:rsid w:val="0060536C"/>
    <w:rsid w:val="006100D5"/>
    <w:rsid w:val="00610A3D"/>
    <w:rsid w:val="00612BAC"/>
    <w:rsid w:val="006137B8"/>
    <w:rsid w:val="00613F4D"/>
    <w:rsid w:val="00613F5C"/>
    <w:rsid w:val="006206CB"/>
    <w:rsid w:val="00623293"/>
    <w:rsid w:val="00624A9B"/>
    <w:rsid w:val="00624E24"/>
    <w:rsid w:val="0062615F"/>
    <w:rsid w:val="00626B18"/>
    <w:rsid w:val="00627821"/>
    <w:rsid w:val="0063022B"/>
    <w:rsid w:val="00633376"/>
    <w:rsid w:val="0063416B"/>
    <w:rsid w:val="006413C1"/>
    <w:rsid w:val="00641A80"/>
    <w:rsid w:val="0064524B"/>
    <w:rsid w:val="00645DAB"/>
    <w:rsid w:val="0065019C"/>
    <w:rsid w:val="00651625"/>
    <w:rsid w:val="006527DE"/>
    <w:rsid w:val="00652B9A"/>
    <w:rsid w:val="00652FA9"/>
    <w:rsid w:val="006534DC"/>
    <w:rsid w:val="00653EC8"/>
    <w:rsid w:val="00655240"/>
    <w:rsid w:val="006577A0"/>
    <w:rsid w:val="00657AAF"/>
    <w:rsid w:val="00664025"/>
    <w:rsid w:val="00665195"/>
    <w:rsid w:val="00666FE6"/>
    <w:rsid w:val="006722A7"/>
    <w:rsid w:val="00673E14"/>
    <w:rsid w:val="00674D56"/>
    <w:rsid w:val="006754BA"/>
    <w:rsid w:val="00675ED1"/>
    <w:rsid w:val="00677B13"/>
    <w:rsid w:val="00677FF7"/>
    <w:rsid w:val="00681609"/>
    <w:rsid w:val="00697770"/>
    <w:rsid w:val="006A02A5"/>
    <w:rsid w:val="006A1365"/>
    <w:rsid w:val="006A426C"/>
    <w:rsid w:val="006A5CA5"/>
    <w:rsid w:val="006A7304"/>
    <w:rsid w:val="006B1534"/>
    <w:rsid w:val="006B1566"/>
    <w:rsid w:val="006B23FA"/>
    <w:rsid w:val="006B3AD0"/>
    <w:rsid w:val="006B5F5F"/>
    <w:rsid w:val="006C1725"/>
    <w:rsid w:val="006C1803"/>
    <w:rsid w:val="006C1CD2"/>
    <w:rsid w:val="006C1F30"/>
    <w:rsid w:val="006C48F7"/>
    <w:rsid w:val="006C4C1A"/>
    <w:rsid w:val="006D1298"/>
    <w:rsid w:val="006D3283"/>
    <w:rsid w:val="006E1939"/>
    <w:rsid w:val="006E205C"/>
    <w:rsid w:val="006E473D"/>
    <w:rsid w:val="006E732F"/>
    <w:rsid w:val="006E7685"/>
    <w:rsid w:val="006E7E44"/>
    <w:rsid w:val="006F08FE"/>
    <w:rsid w:val="006F2408"/>
    <w:rsid w:val="006F2B5E"/>
    <w:rsid w:val="006F3581"/>
    <w:rsid w:val="006F376D"/>
    <w:rsid w:val="006F5D62"/>
    <w:rsid w:val="00701E8D"/>
    <w:rsid w:val="00702835"/>
    <w:rsid w:val="0070450C"/>
    <w:rsid w:val="007050CC"/>
    <w:rsid w:val="00705A4F"/>
    <w:rsid w:val="00716C70"/>
    <w:rsid w:val="00720DBA"/>
    <w:rsid w:val="00721111"/>
    <w:rsid w:val="00721915"/>
    <w:rsid w:val="00721AD2"/>
    <w:rsid w:val="00723288"/>
    <w:rsid w:val="00725ED5"/>
    <w:rsid w:val="0072763B"/>
    <w:rsid w:val="007352D5"/>
    <w:rsid w:val="00735EE8"/>
    <w:rsid w:val="00736176"/>
    <w:rsid w:val="0073680E"/>
    <w:rsid w:val="0074052A"/>
    <w:rsid w:val="007416FC"/>
    <w:rsid w:val="00743A1C"/>
    <w:rsid w:val="00744D1D"/>
    <w:rsid w:val="0075183B"/>
    <w:rsid w:val="0075333D"/>
    <w:rsid w:val="0075792D"/>
    <w:rsid w:val="007612EE"/>
    <w:rsid w:val="007653D6"/>
    <w:rsid w:val="007663A8"/>
    <w:rsid w:val="00766EC1"/>
    <w:rsid w:val="00767DDB"/>
    <w:rsid w:val="00770AFA"/>
    <w:rsid w:val="0077223D"/>
    <w:rsid w:val="00776894"/>
    <w:rsid w:val="00776CE7"/>
    <w:rsid w:val="00780DE1"/>
    <w:rsid w:val="007810D9"/>
    <w:rsid w:val="007814F2"/>
    <w:rsid w:val="00781A48"/>
    <w:rsid w:val="007826A3"/>
    <w:rsid w:val="00783F7B"/>
    <w:rsid w:val="007842D9"/>
    <w:rsid w:val="00784CC0"/>
    <w:rsid w:val="00790D3B"/>
    <w:rsid w:val="007912AF"/>
    <w:rsid w:val="007916BC"/>
    <w:rsid w:val="007917E6"/>
    <w:rsid w:val="0079421F"/>
    <w:rsid w:val="00794B8C"/>
    <w:rsid w:val="00797030"/>
    <w:rsid w:val="007A1490"/>
    <w:rsid w:val="007A25B2"/>
    <w:rsid w:val="007A4215"/>
    <w:rsid w:val="007A68F2"/>
    <w:rsid w:val="007A792B"/>
    <w:rsid w:val="007A7FCE"/>
    <w:rsid w:val="007B0B5E"/>
    <w:rsid w:val="007B1EC9"/>
    <w:rsid w:val="007B2C5B"/>
    <w:rsid w:val="007B2F81"/>
    <w:rsid w:val="007B384D"/>
    <w:rsid w:val="007B5469"/>
    <w:rsid w:val="007B5FCA"/>
    <w:rsid w:val="007B6995"/>
    <w:rsid w:val="007B7EDA"/>
    <w:rsid w:val="007C0C54"/>
    <w:rsid w:val="007C2A51"/>
    <w:rsid w:val="007C4C96"/>
    <w:rsid w:val="007C6280"/>
    <w:rsid w:val="007C7BE3"/>
    <w:rsid w:val="007D06ED"/>
    <w:rsid w:val="007D3956"/>
    <w:rsid w:val="007D3C47"/>
    <w:rsid w:val="007D4AFC"/>
    <w:rsid w:val="007D6111"/>
    <w:rsid w:val="007D6229"/>
    <w:rsid w:val="007E115D"/>
    <w:rsid w:val="007E2E55"/>
    <w:rsid w:val="007E3B8B"/>
    <w:rsid w:val="007E442B"/>
    <w:rsid w:val="007E4B4E"/>
    <w:rsid w:val="007E58E5"/>
    <w:rsid w:val="007E694F"/>
    <w:rsid w:val="007E7A65"/>
    <w:rsid w:val="007E7D83"/>
    <w:rsid w:val="007F0108"/>
    <w:rsid w:val="007F0792"/>
    <w:rsid w:val="007F195F"/>
    <w:rsid w:val="007F252D"/>
    <w:rsid w:val="007F27C9"/>
    <w:rsid w:val="007F2901"/>
    <w:rsid w:val="007F4BA7"/>
    <w:rsid w:val="007F793E"/>
    <w:rsid w:val="00800696"/>
    <w:rsid w:val="008007FD"/>
    <w:rsid w:val="00802372"/>
    <w:rsid w:val="00804B2B"/>
    <w:rsid w:val="00804C18"/>
    <w:rsid w:val="00805B31"/>
    <w:rsid w:val="00810402"/>
    <w:rsid w:val="00810A76"/>
    <w:rsid w:val="008112B5"/>
    <w:rsid w:val="00811ABE"/>
    <w:rsid w:val="0081298F"/>
    <w:rsid w:val="0081424A"/>
    <w:rsid w:val="008164D5"/>
    <w:rsid w:val="00817650"/>
    <w:rsid w:val="00824920"/>
    <w:rsid w:val="008265CB"/>
    <w:rsid w:val="00826A11"/>
    <w:rsid w:val="00827F4A"/>
    <w:rsid w:val="008302CC"/>
    <w:rsid w:val="008306D5"/>
    <w:rsid w:val="00830FDB"/>
    <w:rsid w:val="00832100"/>
    <w:rsid w:val="00832E97"/>
    <w:rsid w:val="00833271"/>
    <w:rsid w:val="00837019"/>
    <w:rsid w:val="00841352"/>
    <w:rsid w:val="00841FFF"/>
    <w:rsid w:val="00843E6A"/>
    <w:rsid w:val="008456B8"/>
    <w:rsid w:val="00845789"/>
    <w:rsid w:val="00846FC8"/>
    <w:rsid w:val="00852009"/>
    <w:rsid w:val="008525BA"/>
    <w:rsid w:val="00854D11"/>
    <w:rsid w:val="00856F6B"/>
    <w:rsid w:val="008606F9"/>
    <w:rsid w:val="00860706"/>
    <w:rsid w:val="0086394D"/>
    <w:rsid w:val="008663F2"/>
    <w:rsid w:val="00872914"/>
    <w:rsid w:val="00876A57"/>
    <w:rsid w:val="008814EA"/>
    <w:rsid w:val="00882AE8"/>
    <w:rsid w:val="0088563E"/>
    <w:rsid w:val="0089004C"/>
    <w:rsid w:val="00893E02"/>
    <w:rsid w:val="008966CF"/>
    <w:rsid w:val="008A2383"/>
    <w:rsid w:val="008A2D8F"/>
    <w:rsid w:val="008A447C"/>
    <w:rsid w:val="008A5CA5"/>
    <w:rsid w:val="008B7826"/>
    <w:rsid w:val="008C03BA"/>
    <w:rsid w:val="008C0743"/>
    <w:rsid w:val="008C116B"/>
    <w:rsid w:val="008C5678"/>
    <w:rsid w:val="008C7AA1"/>
    <w:rsid w:val="008D0F6E"/>
    <w:rsid w:val="008D6164"/>
    <w:rsid w:val="008D7874"/>
    <w:rsid w:val="008E0BA5"/>
    <w:rsid w:val="008E13A7"/>
    <w:rsid w:val="008E1CE1"/>
    <w:rsid w:val="008E2877"/>
    <w:rsid w:val="008E33A2"/>
    <w:rsid w:val="008E49B6"/>
    <w:rsid w:val="008E5A87"/>
    <w:rsid w:val="008E5B5C"/>
    <w:rsid w:val="008E75B8"/>
    <w:rsid w:val="008F4CF6"/>
    <w:rsid w:val="008F6D62"/>
    <w:rsid w:val="008F6DB7"/>
    <w:rsid w:val="008F7093"/>
    <w:rsid w:val="0090065C"/>
    <w:rsid w:val="00901591"/>
    <w:rsid w:val="00901C1D"/>
    <w:rsid w:val="009025FC"/>
    <w:rsid w:val="00903FC3"/>
    <w:rsid w:val="009067C5"/>
    <w:rsid w:val="00907FB5"/>
    <w:rsid w:val="00912B0D"/>
    <w:rsid w:val="00912F4A"/>
    <w:rsid w:val="00914B9F"/>
    <w:rsid w:val="00917390"/>
    <w:rsid w:val="00921173"/>
    <w:rsid w:val="009227FB"/>
    <w:rsid w:val="0092358A"/>
    <w:rsid w:val="0092393E"/>
    <w:rsid w:val="00924027"/>
    <w:rsid w:val="0092657D"/>
    <w:rsid w:val="00931634"/>
    <w:rsid w:val="0093193A"/>
    <w:rsid w:val="00931F70"/>
    <w:rsid w:val="0093250E"/>
    <w:rsid w:val="00932D0D"/>
    <w:rsid w:val="00932D90"/>
    <w:rsid w:val="00933217"/>
    <w:rsid w:val="00933B51"/>
    <w:rsid w:val="00934200"/>
    <w:rsid w:val="0093545A"/>
    <w:rsid w:val="00936A96"/>
    <w:rsid w:val="00936AEA"/>
    <w:rsid w:val="009446C9"/>
    <w:rsid w:val="00944A5E"/>
    <w:rsid w:val="00944D53"/>
    <w:rsid w:val="00945685"/>
    <w:rsid w:val="009504CB"/>
    <w:rsid w:val="0096038E"/>
    <w:rsid w:val="009633E9"/>
    <w:rsid w:val="00964810"/>
    <w:rsid w:val="00964FD5"/>
    <w:rsid w:val="00965B9B"/>
    <w:rsid w:val="0097160B"/>
    <w:rsid w:val="00974255"/>
    <w:rsid w:val="00975103"/>
    <w:rsid w:val="00976E04"/>
    <w:rsid w:val="0098504A"/>
    <w:rsid w:val="00986C7A"/>
    <w:rsid w:val="0099006E"/>
    <w:rsid w:val="00990EFE"/>
    <w:rsid w:val="0099107A"/>
    <w:rsid w:val="00991AAD"/>
    <w:rsid w:val="00993A99"/>
    <w:rsid w:val="009945DE"/>
    <w:rsid w:val="009947B1"/>
    <w:rsid w:val="0099481F"/>
    <w:rsid w:val="009949F5"/>
    <w:rsid w:val="00997CFE"/>
    <w:rsid w:val="009A03EB"/>
    <w:rsid w:val="009A14A4"/>
    <w:rsid w:val="009A1503"/>
    <w:rsid w:val="009A1745"/>
    <w:rsid w:val="009A22A6"/>
    <w:rsid w:val="009A27AD"/>
    <w:rsid w:val="009A52BA"/>
    <w:rsid w:val="009B0FC4"/>
    <w:rsid w:val="009B26AA"/>
    <w:rsid w:val="009B37A4"/>
    <w:rsid w:val="009B4308"/>
    <w:rsid w:val="009C0E10"/>
    <w:rsid w:val="009C1196"/>
    <w:rsid w:val="009C1CE4"/>
    <w:rsid w:val="009C2556"/>
    <w:rsid w:val="009C3206"/>
    <w:rsid w:val="009C364B"/>
    <w:rsid w:val="009C392F"/>
    <w:rsid w:val="009C3B97"/>
    <w:rsid w:val="009C56F5"/>
    <w:rsid w:val="009D0DDD"/>
    <w:rsid w:val="009D2B5F"/>
    <w:rsid w:val="009D60F9"/>
    <w:rsid w:val="009D61F3"/>
    <w:rsid w:val="009D6436"/>
    <w:rsid w:val="009E10E1"/>
    <w:rsid w:val="009E156B"/>
    <w:rsid w:val="009E2183"/>
    <w:rsid w:val="009E273F"/>
    <w:rsid w:val="009E506C"/>
    <w:rsid w:val="009F0541"/>
    <w:rsid w:val="009F0A33"/>
    <w:rsid w:val="009F0F9E"/>
    <w:rsid w:val="009F3F05"/>
    <w:rsid w:val="009F42DE"/>
    <w:rsid w:val="009F59D3"/>
    <w:rsid w:val="009F772B"/>
    <w:rsid w:val="009F7E41"/>
    <w:rsid w:val="009F7F39"/>
    <w:rsid w:val="00A00C4D"/>
    <w:rsid w:val="00A01E98"/>
    <w:rsid w:val="00A03B8D"/>
    <w:rsid w:val="00A03EBD"/>
    <w:rsid w:val="00A07E2B"/>
    <w:rsid w:val="00A13DAF"/>
    <w:rsid w:val="00A14E7D"/>
    <w:rsid w:val="00A16906"/>
    <w:rsid w:val="00A172EF"/>
    <w:rsid w:val="00A20917"/>
    <w:rsid w:val="00A22157"/>
    <w:rsid w:val="00A22713"/>
    <w:rsid w:val="00A2412C"/>
    <w:rsid w:val="00A258A6"/>
    <w:rsid w:val="00A26B41"/>
    <w:rsid w:val="00A26CE6"/>
    <w:rsid w:val="00A30320"/>
    <w:rsid w:val="00A31701"/>
    <w:rsid w:val="00A32791"/>
    <w:rsid w:val="00A3370E"/>
    <w:rsid w:val="00A3408B"/>
    <w:rsid w:val="00A34C4C"/>
    <w:rsid w:val="00A369F5"/>
    <w:rsid w:val="00A40807"/>
    <w:rsid w:val="00A40E4F"/>
    <w:rsid w:val="00A426FE"/>
    <w:rsid w:val="00A44F4E"/>
    <w:rsid w:val="00A4793E"/>
    <w:rsid w:val="00A5161C"/>
    <w:rsid w:val="00A54CD3"/>
    <w:rsid w:val="00A5628E"/>
    <w:rsid w:val="00A60DC3"/>
    <w:rsid w:val="00A63899"/>
    <w:rsid w:val="00A63949"/>
    <w:rsid w:val="00A6741B"/>
    <w:rsid w:val="00A67744"/>
    <w:rsid w:val="00A67DDB"/>
    <w:rsid w:val="00A735A1"/>
    <w:rsid w:val="00A739E9"/>
    <w:rsid w:val="00A740F3"/>
    <w:rsid w:val="00A7581B"/>
    <w:rsid w:val="00A76F20"/>
    <w:rsid w:val="00A772B9"/>
    <w:rsid w:val="00A774FF"/>
    <w:rsid w:val="00A81238"/>
    <w:rsid w:val="00A90082"/>
    <w:rsid w:val="00A9357E"/>
    <w:rsid w:val="00A9402F"/>
    <w:rsid w:val="00A956E0"/>
    <w:rsid w:val="00A95BDC"/>
    <w:rsid w:val="00AA0AD6"/>
    <w:rsid w:val="00AA17B1"/>
    <w:rsid w:val="00AA1BA5"/>
    <w:rsid w:val="00AB1DDE"/>
    <w:rsid w:val="00AB293B"/>
    <w:rsid w:val="00AB3B5E"/>
    <w:rsid w:val="00AB49AD"/>
    <w:rsid w:val="00AB6020"/>
    <w:rsid w:val="00AB60ED"/>
    <w:rsid w:val="00AB69C0"/>
    <w:rsid w:val="00AC07D4"/>
    <w:rsid w:val="00AC16FC"/>
    <w:rsid w:val="00AC1A6B"/>
    <w:rsid w:val="00AC20AF"/>
    <w:rsid w:val="00AC2290"/>
    <w:rsid w:val="00AD004B"/>
    <w:rsid w:val="00AD54DE"/>
    <w:rsid w:val="00AD63A7"/>
    <w:rsid w:val="00AE46D5"/>
    <w:rsid w:val="00AE49B0"/>
    <w:rsid w:val="00AF5678"/>
    <w:rsid w:val="00AF638D"/>
    <w:rsid w:val="00B01463"/>
    <w:rsid w:val="00B02D83"/>
    <w:rsid w:val="00B02FC0"/>
    <w:rsid w:val="00B04ED0"/>
    <w:rsid w:val="00B05024"/>
    <w:rsid w:val="00B06C77"/>
    <w:rsid w:val="00B1065E"/>
    <w:rsid w:val="00B112C7"/>
    <w:rsid w:val="00B1195A"/>
    <w:rsid w:val="00B11CB6"/>
    <w:rsid w:val="00B16155"/>
    <w:rsid w:val="00B20960"/>
    <w:rsid w:val="00B218C4"/>
    <w:rsid w:val="00B226DC"/>
    <w:rsid w:val="00B24A40"/>
    <w:rsid w:val="00B24ACB"/>
    <w:rsid w:val="00B2577E"/>
    <w:rsid w:val="00B2696D"/>
    <w:rsid w:val="00B27594"/>
    <w:rsid w:val="00B30410"/>
    <w:rsid w:val="00B30434"/>
    <w:rsid w:val="00B31722"/>
    <w:rsid w:val="00B33882"/>
    <w:rsid w:val="00B3549A"/>
    <w:rsid w:val="00B3667C"/>
    <w:rsid w:val="00B401E3"/>
    <w:rsid w:val="00B40E6F"/>
    <w:rsid w:val="00B421B1"/>
    <w:rsid w:val="00B44CAD"/>
    <w:rsid w:val="00B4517D"/>
    <w:rsid w:val="00B458C9"/>
    <w:rsid w:val="00B4656B"/>
    <w:rsid w:val="00B46ADA"/>
    <w:rsid w:val="00B51978"/>
    <w:rsid w:val="00B51EDC"/>
    <w:rsid w:val="00B52735"/>
    <w:rsid w:val="00B52CFC"/>
    <w:rsid w:val="00B5490E"/>
    <w:rsid w:val="00B55A0F"/>
    <w:rsid w:val="00B55A5C"/>
    <w:rsid w:val="00B6093B"/>
    <w:rsid w:val="00B62F6F"/>
    <w:rsid w:val="00B6452B"/>
    <w:rsid w:val="00B66B00"/>
    <w:rsid w:val="00B67ABF"/>
    <w:rsid w:val="00B71BC7"/>
    <w:rsid w:val="00B7271A"/>
    <w:rsid w:val="00B7272D"/>
    <w:rsid w:val="00B73609"/>
    <w:rsid w:val="00B75F2E"/>
    <w:rsid w:val="00B7776D"/>
    <w:rsid w:val="00B80570"/>
    <w:rsid w:val="00B821C5"/>
    <w:rsid w:val="00B82D97"/>
    <w:rsid w:val="00B840D6"/>
    <w:rsid w:val="00B8504B"/>
    <w:rsid w:val="00B85505"/>
    <w:rsid w:val="00B93AF6"/>
    <w:rsid w:val="00B94584"/>
    <w:rsid w:val="00B96DFF"/>
    <w:rsid w:val="00BA164B"/>
    <w:rsid w:val="00BA2D62"/>
    <w:rsid w:val="00BA3B9F"/>
    <w:rsid w:val="00BA43B1"/>
    <w:rsid w:val="00BA4D9E"/>
    <w:rsid w:val="00BA4E2E"/>
    <w:rsid w:val="00BA5BAA"/>
    <w:rsid w:val="00BA6037"/>
    <w:rsid w:val="00BA61F7"/>
    <w:rsid w:val="00BB050F"/>
    <w:rsid w:val="00BB0982"/>
    <w:rsid w:val="00BB194A"/>
    <w:rsid w:val="00BB3220"/>
    <w:rsid w:val="00BB4AD2"/>
    <w:rsid w:val="00BB7E12"/>
    <w:rsid w:val="00BC0128"/>
    <w:rsid w:val="00BC2C62"/>
    <w:rsid w:val="00BC4ED9"/>
    <w:rsid w:val="00BC5B59"/>
    <w:rsid w:val="00BC661E"/>
    <w:rsid w:val="00BD01E2"/>
    <w:rsid w:val="00BD099D"/>
    <w:rsid w:val="00BD0BF5"/>
    <w:rsid w:val="00BD2376"/>
    <w:rsid w:val="00BD618B"/>
    <w:rsid w:val="00BD7884"/>
    <w:rsid w:val="00BD789C"/>
    <w:rsid w:val="00BD7C9F"/>
    <w:rsid w:val="00BD7E4A"/>
    <w:rsid w:val="00BE049E"/>
    <w:rsid w:val="00BE158F"/>
    <w:rsid w:val="00BE5416"/>
    <w:rsid w:val="00BE5533"/>
    <w:rsid w:val="00BE5703"/>
    <w:rsid w:val="00BF09B0"/>
    <w:rsid w:val="00BF294E"/>
    <w:rsid w:val="00BF2E28"/>
    <w:rsid w:val="00BF3F2C"/>
    <w:rsid w:val="00BF42C1"/>
    <w:rsid w:val="00BF4EF7"/>
    <w:rsid w:val="00BF5359"/>
    <w:rsid w:val="00BF5F79"/>
    <w:rsid w:val="00BF6C4A"/>
    <w:rsid w:val="00BF747F"/>
    <w:rsid w:val="00C03752"/>
    <w:rsid w:val="00C04D63"/>
    <w:rsid w:val="00C0509B"/>
    <w:rsid w:val="00C0666F"/>
    <w:rsid w:val="00C06ADC"/>
    <w:rsid w:val="00C10E06"/>
    <w:rsid w:val="00C121F7"/>
    <w:rsid w:val="00C13A4E"/>
    <w:rsid w:val="00C13C42"/>
    <w:rsid w:val="00C13EDB"/>
    <w:rsid w:val="00C24A0C"/>
    <w:rsid w:val="00C24C86"/>
    <w:rsid w:val="00C2533A"/>
    <w:rsid w:val="00C2552C"/>
    <w:rsid w:val="00C26D0B"/>
    <w:rsid w:val="00C305AE"/>
    <w:rsid w:val="00C319DA"/>
    <w:rsid w:val="00C31BF2"/>
    <w:rsid w:val="00C336C3"/>
    <w:rsid w:val="00C33D02"/>
    <w:rsid w:val="00C33E99"/>
    <w:rsid w:val="00C343AC"/>
    <w:rsid w:val="00C35CC0"/>
    <w:rsid w:val="00C427D2"/>
    <w:rsid w:val="00C429D2"/>
    <w:rsid w:val="00C432E0"/>
    <w:rsid w:val="00C434B5"/>
    <w:rsid w:val="00C44852"/>
    <w:rsid w:val="00C50699"/>
    <w:rsid w:val="00C506B2"/>
    <w:rsid w:val="00C5387C"/>
    <w:rsid w:val="00C555B2"/>
    <w:rsid w:val="00C56D60"/>
    <w:rsid w:val="00C67949"/>
    <w:rsid w:val="00C70F64"/>
    <w:rsid w:val="00C72C67"/>
    <w:rsid w:val="00C743C6"/>
    <w:rsid w:val="00C74A30"/>
    <w:rsid w:val="00C7590F"/>
    <w:rsid w:val="00C7595D"/>
    <w:rsid w:val="00C75C95"/>
    <w:rsid w:val="00C8065E"/>
    <w:rsid w:val="00C82844"/>
    <w:rsid w:val="00C83D39"/>
    <w:rsid w:val="00C85B41"/>
    <w:rsid w:val="00C86634"/>
    <w:rsid w:val="00C87273"/>
    <w:rsid w:val="00C875B7"/>
    <w:rsid w:val="00C87FE5"/>
    <w:rsid w:val="00C90315"/>
    <w:rsid w:val="00C90BB4"/>
    <w:rsid w:val="00C90C4C"/>
    <w:rsid w:val="00C94C1A"/>
    <w:rsid w:val="00C95DB3"/>
    <w:rsid w:val="00CA0BC0"/>
    <w:rsid w:val="00CA260F"/>
    <w:rsid w:val="00CA41C8"/>
    <w:rsid w:val="00CA47ED"/>
    <w:rsid w:val="00CA5455"/>
    <w:rsid w:val="00CA6CA6"/>
    <w:rsid w:val="00CA744D"/>
    <w:rsid w:val="00CB258F"/>
    <w:rsid w:val="00CB2848"/>
    <w:rsid w:val="00CB4986"/>
    <w:rsid w:val="00CB5CD4"/>
    <w:rsid w:val="00CB75D0"/>
    <w:rsid w:val="00CB7D80"/>
    <w:rsid w:val="00CC0A1B"/>
    <w:rsid w:val="00CC0B39"/>
    <w:rsid w:val="00CC3A9D"/>
    <w:rsid w:val="00CC3E6E"/>
    <w:rsid w:val="00CC589A"/>
    <w:rsid w:val="00CC69F5"/>
    <w:rsid w:val="00CD1D04"/>
    <w:rsid w:val="00CD25A5"/>
    <w:rsid w:val="00CD29A6"/>
    <w:rsid w:val="00CD4C9E"/>
    <w:rsid w:val="00CD548D"/>
    <w:rsid w:val="00CE2FC5"/>
    <w:rsid w:val="00CE7ABB"/>
    <w:rsid w:val="00CF0868"/>
    <w:rsid w:val="00CF171A"/>
    <w:rsid w:val="00CF2538"/>
    <w:rsid w:val="00CF3C89"/>
    <w:rsid w:val="00CF67DD"/>
    <w:rsid w:val="00CF6E28"/>
    <w:rsid w:val="00D00B2D"/>
    <w:rsid w:val="00D01BF6"/>
    <w:rsid w:val="00D0300D"/>
    <w:rsid w:val="00D048AD"/>
    <w:rsid w:val="00D05293"/>
    <w:rsid w:val="00D12778"/>
    <w:rsid w:val="00D12827"/>
    <w:rsid w:val="00D13EED"/>
    <w:rsid w:val="00D1584F"/>
    <w:rsid w:val="00D15DFA"/>
    <w:rsid w:val="00D20193"/>
    <w:rsid w:val="00D209DF"/>
    <w:rsid w:val="00D21AEA"/>
    <w:rsid w:val="00D22191"/>
    <w:rsid w:val="00D234E6"/>
    <w:rsid w:val="00D246A8"/>
    <w:rsid w:val="00D25CEA"/>
    <w:rsid w:val="00D26ECE"/>
    <w:rsid w:val="00D27C1D"/>
    <w:rsid w:val="00D31022"/>
    <w:rsid w:val="00D324BE"/>
    <w:rsid w:val="00D329AC"/>
    <w:rsid w:val="00D332F0"/>
    <w:rsid w:val="00D334CC"/>
    <w:rsid w:val="00D35FB6"/>
    <w:rsid w:val="00D401A2"/>
    <w:rsid w:val="00D4032C"/>
    <w:rsid w:val="00D46D41"/>
    <w:rsid w:val="00D535E3"/>
    <w:rsid w:val="00D538E1"/>
    <w:rsid w:val="00D5412E"/>
    <w:rsid w:val="00D54623"/>
    <w:rsid w:val="00D616E8"/>
    <w:rsid w:val="00D61777"/>
    <w:rsid w:val="00D62039"/>
    <w:rsid w:val="00D6205F"/>
    <w:rsid w:val="00D62F57"/>
    <w:rsid w:val="00D63320"/>
    <w:rsid w:val="00D64847"/>
    <w:rsid w:val="00D65F33"/>
    <w:rsid w:val="00D6628E"/>
    <w:rsid w:val="00D66F49"/>
    <w:rsid w:val="00D714A0"/>
    <w:rsid w:val="00D71DAD"/>
    <w:rsid w:val="00D74031"/>
    <w:rsid w:val="00D74749"/>
    <w:rsid w:val="00D75740"/>
    <w:rsid w:val="00D774A7"/>
    <w:rsid w:val="00D80454"/>
    <w:rsid w:val="00D82247"/>
    <w:rsid w:val="00D829C4"/>
    <w:rsid w:val="00D82AF9"/>
    <w:rsid w:val="00D83620"/>
    <w:rsid w:val="00D840BA"/>
    <w:rsid w:val="00D86484"/>
    <w:rsid w:val="00D875A5"/>
    <w:rsid w:val="00D8796F"/>
    <w:rsid w:val="00D91839"/>
    <w:rsid w:val="00D930EF"/>
    <w:rsid w:val="00D946D6"/>
    <w:rsid w:val="00D95ABC"/>
    <w:rsid w:val="00D95CB8"/>
    <w:rsid w:val="00D95DB3"/>
    <w:rsid w:val="00DA2600"/>
    <w:rsid w:val="00DA2F2C"/>
    <w:rsid w:val="00DA50C9"/>
    <w:rsid w:val="00DA588F"/>
    <w:rsid w:val="00DA66D6"/>
    <w:rsid w:val="00DA6DD0"/>
    <w:rsid w:val="00DB1B13"/>
    <w:rsid w:val="00DB1BAD"/>
    <w:rsid w:val="00DB4695"/>
    <w:rsid w:val="00DB5C6D"/>
    <w:rsid w:val="00DC14D9"/>
    <w:rsid w:val="00DC3297"/>
    <w:rsid w:val="00DC42EE"/>
    <w:rsid w:val="00DC4767"/>
    <w:rsid w:val="00DC5EA2"/>
    <w:rsid w:val="00DC6C9E"/>
    <w:rsid w:val="00DD0795"/>
    <w:rsid w:val="00DD0B81"/>
    <w:rsid w:val="00DD1897"/>
    <w:rsid w:val="00DD306A"/>
    <w:rsid w:val="00DD367B"/>
    <w:rsid w:val="00DD681A"/>
    <w:rsid w:val="00DD6EDF"/>
    <w:rsid w:val="00DE0E9C"/>
    <w:rsid w:val="00DE2407"/>
    <w:rsid w:val="00DE2AC8"/>
    <w:rsid w:val="00DE2C35"/>
    <w:rsid w:val="00DE4CAD"/>
    <w:rsid w:val="00DE6921"/>
    <w:rsid w:val="00DF1F94"/>
    <w:rsid w:val="00DF4893"/>
    <w:rsid w:val="00DF7C25"/>
    <w:rsid w:val="00E04263"/>
    <w:rsid w:val="00E05B0B"/>
    <w:rsid w:val="00E05D6A"/>
    <w:rsid w:val="00E07630"/>
    <w:rsid w:val="00E12D4F"/>
    <w:rsid w:val="00E12D7C"/>
    <w:rsid w:val="00E15C74"/>
    <w:rsid w:val="00E228C6"/>
    <w:rsid w:val="00E2312D"/>
    <w:rsid w:val="00E233CE"/>
    <w:rsid w:val="00E24E11"/>
    <w:rsid w:val="00E25289"/>
    <w:rsid w:val="00E25784"/>
    <w:rsid w:val="00E25C89"/>
    <w:rsid w:val="00E31122"/>
    <w:rsid w:val="00E3555B"/>
    <w:rsid w:val="00E35D12"/>
    <w:rsid w:val="00E37BFF"/>
    <w:rsid w:val="00E40546"/>
    <w:rsid w:val="00E41559"/>
    <w:rsid w:val="00E42A6C"/>
    <w:rsid w:val="00E42BB4"/>
    <w:rsid w:val="00E46337"/>
    <w:rsid w:val="00E46395"/>
    <w:rsid w:val="00E46BFE"/>
    <w:rsid w:val="00E46FF1"/>
    <w:rsid w:val="00E509F3"/>
    <w:rsid w:val="00E535BA"/>
    <w:rsid w:val="00E5480B"/>
    <w:rsid w:val="00E54D06"/>
    <w:rsid w:val="00E57610"/>
    <w:rsid w:val="00E63E3D"/>
    <w:rsid w:val="00E65990"/>
    <w:rsid w:val="00E67763"/>
    <w:rsid w:val="00E702A0"/>
    <w:rsid w:val="00E71959"/>
    <w:rsid w:val="00E73093"/>
    <w:rsid w:val="00E755C0"/>
    <w:rsid w:val="00E76E70"/>
    <w:rsid w:val="00E76EB9"/>
    <w:rsid w:val="00E77159"/>
    <w:rsid w:val="00E77E34"/>
    <w:rsid w:val="00E8054B"/>
    <w:rsid w:val="00E80605"/>
    <w:rsid w:val="00E8143E"/>
    <w:rsid w:val="00E827D7"/>
    <w:rsid w:val="00E84CAA"/>
    <w:rsid w:val="00E86744"/>
    <w:rsid w:val="00E873AA"/>
    <w:rsid w:val="00E87A0A"/>
    <w:rsid w:val="00E90205"/>
    <w:rsid w:val="00E90758"/>
    <w:rsid w:val="00E910E3"/>
    <w:rsid w:val="00E9225E"/>
    <w:rsid w:val="00E94746"/>
    <w:rsid w:val="00E95739"/>
    <w:rsid w:val="00E95E2C"/>
    <w:rsid w:val="00E97527"/>
    <w:rsid w:val="00EA0636"/>
    <w:rsid w:val="00EA23C0"/>
    <w:rsid w:val="00EA292D"/>
    <w:rsid w:val="00EA2D4D"/>
    <w:rsid w:val="00EA5758"/>
    <w:rsid w:val="00EB47F8"/>
    <w:rsid w:val="00EB6C55"/>
    <w:rsid w:val="00EC078A"/>
    <w:rsid w:val="00EC0C5B"/>
    <w:rsid w:val="00EC2451"/>
    <w:rsid w:val="00EC2933"/>
    <w:rsid w:val="00EC2FB1"/>
    <w:rsid w:val="00EC5E49"/>
    <w:rsid w:val="00EC616C"/>
    <w:rsid w:val="00ED049B"/>
    <w:rsid w:val="00ED17CD"/>
    <w:rsid w:val="00ED2F42"/>
    <w:rsid w:val="00ED36BE"/>
    <w:rsid w:val="00ED6860"/>
    <w:rsid w:val="00ED6D7F"/>
    <w:rsid w:val="00ED76AB"/>
    <w:rsid w:val="00EE0A6F"/>
    <w:rsid w:val="00EE404D"/>
    <w:rsid w:val="00EE657D"/>
    <w:rsid w:val="00EE6CFC"/>
    <w:rsid w:val="00EF1FF7"/>
    <w:rsid w:val="00EF33FC"/>
    <w:rsid w:val="00EF37B6"/>
    <w:rsid w:val="00EF37F4"/>
    <w:rsid w:val="00EF62B1"/>
    <w:rsid w:val="00EF6FD1"/>
    <w:rsid w:val="00EF7F67"/>
    <w:rsid w:val="00F015F2"/>
    <w:rsid w:val="00F01FF1"/>
    <w:rsid w:val="00F04618"/>
    <w:rsid w:val="00F05059"/>
    <w:rsid w:val="00F05949"/>
    <w:rsid w:val="00F06270"/>
    <w:rsid w:val="00F07FC8"/>
    <w:rsid w:val="00F16C45"/>
    <w:rsid w:val="00F16F1D"/>
    <w:rsid w:val="00F17324"/>
    <w:rsid w:val="00F1758A"/>
    <w:rsid w:val="00F17983"/>
    <w:rsid w:val="00F17C0D"/>
    <w:rsid w:val="00F20C5F"/>
    <w:rsid w:val="00F23775"/>
    <w:rsid w:val="00F25231"/>
    <w:rsid w:val="00F25258"/>
    <w:rsid w:val="00F25690"/>
    <w:rsid w:val="00F263E8"/>
    <w:rsid w:val="00F26E86"/>
    <w:rsid w:val="00F27390"/>
    <w:rsid w:val="00F32442"/>
    <w:rsid w:val="00F3270A"/>
    <w:rsid w:val="00F32768"/>
    <w:rsid w:val="00F32B64"/>
    <w:rsid w:val="00F32D17"/>
    <w:rsid w:val="00F35940"/>
    <w:rsid w:val="00F36DBF"/>
    <w:rsid w:val="00F375B7"/>
    <w:rsid w:val="00F408B2"/>
    <w:rsid w:val="00F41371"/>
    <w:rsid w:val="00F41EE1"/>
    <w:rsid w:val="00F45A55"/>
    <w:rsid w:val="00F460E2"/>
    <w:rsid w:val="00F47C2E"/>
    <w:rsid w:val="00F52D79"/>
    <w:rsid w:val="00F53358"/>
    <w:rsid w:val="00F53A01"/>
    <w:rsid w:val="00F5420F"/>
    <w:rsid w:val="00F54424"/>
    <w:rsid w:val="00F60C89"/>
    <w:rsid w:val="00F620F0"/>
    <w:rsid w:val="00F64DD9"/>
    <w:rsid w:val="00F64EC5"/>
    <w:rsid w:val="00F70177"/>
    <w:rsid w:val="00F71200"/>
    <w:rsid w:val="00F720DB"/>
    <w:rsid w:val="00F72E99"/>
    <w:rsid w:val="00F73B56"/>
    <w:rsid w:val="00F73E5E"/>
    <w:rsid w:val="00F7791E"/>
    <w:rsid w:val="00F77E6E"/>
    <w:rsid w:val="00F80848"/>
    <w:rsid w:val="00F81260"/>
    <w:rsid w:val="00F82B03"/>
    <w:rsid w:val="00F838B8"/>
    <w:rsid w:val="00F843CC"/>
    <w:rsid w:val="00F846E0"/>
    <w:rsid w:val="00F8527E"/>
    <w:rsid w:val="00F903E2"/>
    <w:rsid w:val="00F90571"/>
    <w:rsid w:val="00F91ACA"/>
    <w:rsid w:val="00F92F5F"/>
    <w:rsid w:val="00F937A1"/>
    <w:rsid w:val="00F94C88"/>
    <w:rsid w:val="00F95C0C"/>
    <w:rsid w:val="00F975AE"/>
    <w:rsid w:val="00FA5610"/>
    <w:rsid w:val="00FA5923"/>
    <w:rsid w:val="00FA6542"/>
    <w:rsid w:val="00FA67BB"/>
    <w:rsid w:val="00FA7251"/>
    <w:rsid w:val="00FA79DC"/>
    <w:rsid w:val="00FB2AE0"/>
    <w:rsid w:val="00FB5357"/>
    <w:rsid w:val="00FB6F8F"/>
    <w:rsid w:val="00FB73DB"/>
    <w:rsid w:val="00FC0804"/>
    <w:rsid w:val="00FC1A95"/>
    <w:rsid w:val="00FC1AB2"/>
    <w:rsid w:val="00FC48E3"/>
    <w:rsid w:val="00FC506E"/>
    <w:rsid w:val="00FC55BF"/>
    <w:rsid w:val="00FC729E"/>
    <w:rsid w:val="00FD09D8"/>
    <w:rsid w:val="00FD117A"/>
    <w:rsid w:val="00FD1E34"/>
    <w:rsid w:val="00FD21E3"/>
    <w:rsid w:val="00FD23C2"/>
    <w:rsid w:val="00FD34F0"/>
    <w:rsid w:val="00FD4CE5"/>
    <w:rsid w:val="00FD702E"/>
    <w:rsid w:val="00FE11D7"/>
    <w:rsid w:val="00FE14BE"/>
    <w:rsid w:val="00FE1B69"/>
    <w:rsid w:val="00FE540A"/>
    <w:rsid w:val="00FE541B"/>
    <w:rsid w:val="00FE7344"/>
    <w:rsid w:val="00FF2C24"/>
    <w:rsid w:val="00FF4C8F"/>
    <w:rsid w:val="00FF4DBE"/>
    <w:rsid w:val="00FF5DB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EB06F"/>
  <w15:docId w15:val="{DFF10BD4-4734-4558-A661-C7BE05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C9"/>
  </w:style>
  <w:style w:type="paragraph" w:styleId="Heading1">
    <w:name w:val="heading 1"/>
    <w:basedOn w:val="Normal"/>
    <w:next w:val="Normal"/>
    <w:link w:val="Heading1Char"/>
    <w:uiPriority w:val="9"/>
    <w:qFormat/>
    <w:rsid w:val="00D62039"/>
    <w:pPr>
      <w:keepNext/>
      <w:keepLines/>
      <w:spacing w:before="400" w:after="40" w:line="240" w:lineRule="auto"/>
      <w:outlineLvl w:val="0"/>
    </w:pPr>
    <w:rPr>
      <w:rFonts w:asciiTheme="majorHAnsi" w:eastAsiaTheme="majorEastAsia" w:hAnsiTheme="majorHAnsi" w:cstheme="majorBidi"/>
      <w:color w:val="D96B99"/>
      <w:sz w:val="36"/>
      <w:szCs w:val="36"/>
    </w:rPr>
  </w:style>
  <w:style w:type="paragraph" w:styleId="Heading2">
    <w:name w:val="heading 2"/>
    <w:basedOn w:val="Normal"/>
    <w:next w:val="Normal"/>
    <w:link w:val="Heading2Char"/>
    <w:uiPriority w:val="9"/>
    <w:unhideWhenUsed/>
    <w:qFormat/>
    <w:rsid w:val="00D62039"/>
    <w:pPr>
      <w:keepNext/>
      <w:keepLines/>
      <w:spacing w:before="40" w:after="0" w:line="240" w:lineRule="auto"/>
      <w:outlineLvl w:val="1"/>
    </w:pPr>
    <w:rPr>
      <w:rFonts w:asciiTheme="majorHAnsi" w:eastAsiaTheme="majorEastAsia" w:hAnsiTheme="majorHAnsi" w:cstheme="majorBidi"/>
      <w:b/>
      <w:color w:val="D96B99"/>
      <w:sz w:val="36"/>
      <w:szCs w:val="32"/>
    </w:rPr>
  </w:style>
  <w:style w:type="paragraph" w:styleId="Heading3">
    <w:name w:val="heading 3"/>
    <w:basedOn w:val="Normal"/>
    <w:next w:val="Normal"/>
    <w:link w:val="Heading3Char"/>
    <w:uiPriority w:val="9"/>
    <w:unhideWhenUsed/>
    <w:qFormat/>
    <w:rsid w:val="00D62039"/>
    <w:pPr>
      <w:keepNext/>
      <w:keepLines/>
      <w:spacing w:before="40" w:after="0" w:line="240" w:lineRule="auto"/>
      <w:outlineLvl w:val="2"/>
    </w:pPr>
    <w:rPr>
      <w:rFonts w:asciiTheme="majorHAnsi" w:eastAsiaTheme="majorEastAsia" w:hAnsiTheme="majorHAnsi" w:cstheme="majorBidi"/>
      <w:color w:val="D96B99"/>
      <w:sz w:val="28"/>
      <w:szCs w:val="28"/>
    </w:rPr>
  </w:style>
  <w:style w:type="paragraph" w:styleId="Heading4">
    <w:name w:val="heading 4"/>
    <w:basedOn w:val="Normal"/>
    <w:next w:val="Normal"/>
    <w:link w:val="Heading4Char"/>
    <w:uiPriority w:val="9"/>
    <w:unhideWhenUsed/>
    <w:qFormat/>
    <w:rsid w:val="00D62039"/>
    <w:pPr>
      <w:keepNext/>
      <w:keepLines/>
      <w:spacing w:before="40" w:after="0"/>
      <w:outlineLvl w:val="3"/>
    </w:pPr>
    <w:rPr>
      <w:rFonts w:asciiTheme="majorHAnsi" w:eastAsiaTheme="majorEastAsia" w:hAnsiTheme="majorHAnsi" w:cstheme="majorBidi"/>
      <w:color w:val="D96B99"/>
      <w:sz w:val="24"/>
      <w:szCs w:val="24"/>
    </w:rPr>
  </w:style>
  <w:style w:type="paragraph" w:styleId="Heading5">
    <w:name w:val="heading 5"/>
    <w:basedOn w:val="Normal"/>
    <w:next w:val="Normal"/>
    <w:link w:val="Heading5Char"/>
    <w:uiPriority w:val="9"/>
    <w:unhideWhenUsed/>
    <w:qFormat/>
    <w:rsid w:val="00D62039"/>
    <w:pPr>
      <w:keepNext/>
      <w:keepLines/>
      <w:spacing w:before="40" w:after="0"/>
      <w:outlineLvl w:val="4"/>
    </w:pPr>
    <w:rPr>
      <w:rFonts w:asciiTheme="majorHAnsi" w:eastAsiaTheme="majorEastAsia" w:hAnsiTheme="majorHAnsi" w:cstheme="majorBidi"/>
      <w:caps/>
      <w:color w:val="D96B99"/>
    </w:rPr>
  </w:style>
  <w:style w:type="paragraph" w:styleId="Heading6">
    <w:name w:val="heading 6"/>
    <w:basedOn w:val="Normal"/>
    <w:next w:val="Normal"/>
    <w:link w:val="Heading6Char"/>
    <w:uiPriority w:val="9"/>
    <w:semiHidden/>
    <w:unhideWhenUsed/>
    <w:qFormat/>
    <w:rsid w:val="00D62039"/>
    <w:pPr>
      <w:keepNext/>
      <w:keepLines/>
      <w:spacing w:before="40" w:after="0"/>
      <w:outlineLvl w:val="5"/>
    </w:pPr>
    <w:rPr>
      <w:rFonts w:asciiTheme="majorHAnsi" w:eastAsiaTheme="majorEastAsia" w:hAnsiTheme="majorHAnsi" w:cstheme="majorBidi"/>
      <w:i/>
      <w:iCs/>
      <w:caps/>
      <w:color w:val="D96B99"/>
    </w:rPr>
  </w:style>
  <w:style w:type="paragraph" w:styleId="Heading7">
    <w:name w:val="heading 7"/>
    <w:basedOn w:val="Normal"/>
    <w:next w:val="Normal"/>
    <w:link w:val="Heading7Char"/>
    <w:uiPriority w:val="9"/>
    <w:semiHidden/>
    <w:unhideWhenUsed/>
    <w:qFormat/>
    <w:rsid w:val="00F82B03"/>
    <w:pPr>
      <w:keepNext/>
      <w:keepLines/>
      <w:spacing w:before="40" w:after="0"/>
      <w:outlineLvl w:val="6"/>
    </w:pPr>
    <w:rPr>
      <w:rFonts w:asciiTheme="majorHAnsi" w:eastAsiaTheme="majorEastAsia" w:hAnsiTheme="majorHAnsi" w:cstheme="majorBidi"/>
      <w:b/>
      <w:bCs/>
      <w:color w:val="920C49" w:themeColor="accent1" w:themeShade="80"/>
    </w:rPr>
  </w:style>
  <w:style w:type="paragraph" w:styleId="Heading8">
    <w:name w:val="heading 8"/>
    <w:basedOn w:val="Normal"/>
    <w:next w:val="Normal"/>
    <w:link w:val="Heading8Char"/>
    <w:uiPriority w:val="9"/>
    <w:semiHidden/>
    <w:unhideWhenUsed/>
    <w:qFormat/>
    <w:rsid w:val="00F82B03"/>
    <w:pPr>
      <w:keepNext/>
      <w:keepLines/>
      <w:spacing w:before="40" w:after="0"/>
      <w:outlineLvl w:val="7"/>
    </w:pPr>
    <w:rPr>
      <w:rFonts w:asciiTheme="majorHAnsi" w:eastAsiaTheme="majorEastAsia" w:hAnsiTheme="majorHAnsi" w:cstheme="majorBidi"/>
      <w:b/>
      <w:bCs/>
      <w:i/>
      <w:iCs/>
      <w:color w:val="920C49" w:themeColor="accent1" w:themeShade="80"/>
    </w:rPr>
  </w:style>
  <w:style w:type="paragraph" w:styleId="Heading9">
    <w:name w:val="heading 9"/>
    <w:basedOn w:val="Normal"/>
    <w:next w:val="Normal"/>
    <w:link w:val="Heading9Char"/>
    <w:uiPriority w:val="9"/>
    <w:semiHidden/>
    <w:unhideWhenUsed/>
    <w:qFormat/>
    <w:rsid w:val="00F82B03"/>
    <w:pPr>
      <w:keepNext/>
      <w:keepLines/>
      <w:spacing w:before="40" w:after="0"/>
      <w:outlineLvl w:val="8"/>
    </w:pPr>
    <w:rPr>
      <w:rFonts w:asciiTheme="majorHAnsi" w:eastAsiaTheme="majorEastAsia" w:hAnsiTheme="majorHAnsi" w:cstheme="majorBidi"/>
      <w:i/>
      <w:iCs/>
      <w:color w:val="920C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1D"/>
  </w:style>
  <w:style w:type="paragraph" w:styleId="Footer">
    <w:name w:val="footer"/>
    <w:basedOn w:val="Normal"/>
    <w:link w:val="FooterChar"/>
    <w:uiPriority w:val="99"/>
    <w:unhideWhenUsed/>
    <w:rsid w:val="0074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1D"/>
  </w:style>
  <w:style w:type="paragraph" w:customStyle="1" w:styleId="Default">
    <w:name w:val="Default"/>
    <w:rsid w:val="00912B0D"/>
    <w:pPr>
      <w:autoSpaceDE w:val="0"/>
      <w:autoSpaceDN w:val="0"/>
      <w:adjustRightInd w:val="0"/>
      <w:spacing w:after="0" w:line="240" w:lineRule="auto"/>
    </w:pPr>
    <w:rPr>
      <w:rFonts w:cs="Cambria"/>
      <w:color w:val="000000"/>
      <w:sz w:val="24"/>
      <w:szCs w:val="24"/>
    </w:rPr>
  </w:style>
  <w:style w:type="paragraph" w:styleId="ListParagraph">
    <w:name w:val="List Paragraph"/>
    <w:basedOn w:val="Normal"/>
    <w:link w:val="ListParagraphChar"/>
    <w:uiPriority w:val="34"/>
    <w:qFormat/>
    <w:rsid w:val="0072763B"/>
    <w:pPr>
      <w:ind w:left="720"/>
      <w:contextualSpacing/>
    </w:pPr>
  </w:style>
  <w:style w:type="paragraph" w:styleId="BalloonText">
    <w:name w:val="Balloon Text"/>
    <w:basedOn w:val="Normal"/>
    <w:link w:val="BalloonTextChar"/>
    <w:uiPriority w:val="99"/>
    <w:semiHidden/>
    <w:unhideWhenUsed/>
    <w:rsid w:val="006B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66"/>
    <w:rPr>
      <w:rFonts w:ascii="Tahoma" w:hAnsi="Tahoma" w:cs="Tahoma"/>
      <w:sz w:val="16"/>
      <w:szCs w:val="16"/>
    </w:rPr>
  </w:style>
  <w:style w:type="paragraph" w:styleId="NoSpacing">
    <w:name w:val="No Spacing"/>
    <w:link w:val="NoSpacingChar"/>
    <w:uiPriority w:val="1"/>
    <w:qFormat/>
    <w:rsid w:val="00F82B03"/>
    <w:pPr>
      <w:spacing w:after="0" w:line="240" w:lineRule="auto"/>
    </w:pPr>
  </w:style>
  <w:style w:type="paragraph" w:styleId="PlainText">
    <w:name w:val="Plain Text"/>
    <w:basedOn w:val="Normal"/>
    <w:link w:val="PlainTextChar"/>
    <w:uiPriority w:val="99"/>
    <w:semiHidden/>
    <w:unhideWhenUsed/>
    <w:rsid w:val="0041167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1167B"/>
    <w:rPr>
      <w:rFonts w:ascii="Calibri" w:hAnsi="Calibri"/>
      <w:szCs w:val="21"/>
      <w:lang w:val="en-CA"/>
    </w:rPr>
  </w:style>
  <w:style w:type="paragraph" w:styleId="NormalWeb">
    <w:name w:val="Normal (Web)"/>
    <w:basedOn w:val="Normal"/>
    <w:uiPriority w:val="99"/>
    <w:unhideWhenUsed/>
    <w:rsid w:val="00ED36BE"/>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DF7C25"/>
    <w:pPr>
      <w:spacing w:after="0" w:line="240" w:lineRule="auto"/>
    </w:pPr>
  </w:style>
  <w:style w:type="character" w:styleId="Hyperlink">
    <w:name w:val="Hyperlink"/>
    <w:basedOn w:val="DefaultParagraphFont"/>
    <w:uiPriority w:val="99"/>
    <w:semiHidden/>
    <w:unhideWhenUsed/>
    <w:rsid w:val="00483FB7"/>
    <w:rPr>
      <w:color w:val="0563C1"/>
      <w:u w:val="single"/>
    </w:rPr>
  </w:style>
  <w:style w:type="character" w:customStyle="1" w:styleId="Heading1Char">
    <w:name w:val="Heading 1 Char"/>
    <w:basedOn w:val="DefaultParagraphFont"/>
    <w:link w:val="Heading1"/>
    <w:uiPriority w:val="9"/>
    <w:rsid w:val="00D62039"/>
    <w:rPr>
      <w:rFonts w:asciiTheme="majorHAnsi" w:eastAsiaTheme="majorEastAsia" w:hAnsiTheme="majorHAnsi" w:cstheme="majorBidi"/>
      <w:color w:val="D96B99"/>
      <w:sz w:val="36"/>
      <w:szCs w:val="36"/>
    </w:rPr>
  </w:style>
  <w:style w:type="character" w:customStyle="1" w:styleId="Heading4Char">
    <w:name w:val="Heading 4 Char"/>
    <w:basedOn w:val="DefaultParagraphFont"/>
    <w:link w:val="Heading4"/>
    <w:uiPriority w:val="9"/>
    <w:rsid w:val="00D62039"/>
    <w:rPr>
      <w:rFonts w:asciiTheme="majorHAnsi" w:eastAsiaTheme="majorEastAsia" w:hAnsiTheme="majorHAnsi" w:cstheme="majorBidi"/>
      <w:color w:val="D96B99"/>
      <w:sz w:val="24"/>
      <w:szCs w:val="24"/>
    </w:rPr>
  </w:style>
  <w:style w:type="character" w:customStyle="1" w:styleId="Heading2Char">
    <w:name w:val="Heading 2 Char"/>
    <w:basedOn w:val="DefaultParagraphFont"/>
    <w:link w:val="Heading2"/>
    <w:uiPriority w:val="9"/>
    <w:rsid w:val="00D62039"/>
    <w:rPr>
      <w:rFonts w:asciiTheme="majorHAnsi" w:eastAsiaTheme="majorEastAsia" w:hAnsiTheme="majorHAnsi" w:cstheme="majorBidi"/>
      <w:b/>
      <w:color w:val="D96B99"/>
      <w:sz w:val="36"/>
      <w:szCs w:val="32"/>
    </w:rPr>
  </w:style>
  <w:style w:type="character" w:customStyle="1" w:styleId="Heading3Char">
    <w:name w:val="Heading 3 Char"/>
    <w:basedOn w:val="DefaultParagraphFont"/>
    <w:link w:val="Heading3"/>
    <w:uiPriority w:val="9"/>
    <w:rsid w:val="00D62039"/>
    <w:rPr>
      <w:rFonts w:asciiTheme="majorHAnsi" w:eastAsiaTheme="majorEastAsia" w:hAnsiTheme="majorHAnsi" w:cstheme="majorBidi"/>
      <w:color w:val="D96B99"/>
      <w:sz w:val="28"/>
      <w:szCs w:val="28"/>
    </w:rPr>
  </w:style>
  <w:style w:type="character" w:customStyle="1" w:styleId="Heading5Char">
    <w:name w:val="Heading 5 Char"/>
    <w:basedOn w:val="DefaultParagraphFont"/>
    <w:link w:val="Heading5"/>
    <w:uiPriority w:val="9"/>
    <w:rsid w:val="00D62039"/>
    <w:rPr>
      <w:rFonts w:asciiTheme="majorHAnsi" w:eastAsiaTheme="majorEastAsia" w:hAnsiTheme="majorHAnsi" w:cstheme="majorBidi"/>
      <w:caps/>
      <w:color w:val="D96B99"/>
    </w:rPr>
  </w:style>
  <w:style w:type="character" w:customStyle="1" w:styleId="Heading6Char">
    <w:name w:val="Heading 6 Char"/>
    <w:basedOn w:val="DefaultParagraphFont"/>
    <w:link w:val="Heading6"/>
    <w:uiPriority w:val="9"/>
    <w:semiHidden/>
    <w:rsid w:val="00D62039"/>
    <w:rPr>
      <w:rFonts w:asciiTheme="majorHAnsi" w:eastAsiaTheme="majorEastAsia" w:hAnsiTheme="majorHAnsi" w:cstheme="majorBidi"/>
      <w:i/>
      <w:iCs/>
      <w:caps/>
      <w:color w:val="D96B99"/>
    </w:rPr>
  </w:style>
  <w:style w:type="character" w:customStyle="1" w:styleId="Heading7Char">
    <w:name w:val="Heading 7 Char"/>
    <w:basedOn w:val="DefaultParagraphFont"/>
    <w:link w:val="Heading7"/>
    <w:uiPriority w:val="9"/>
    <w:semiHidden/>
    <w:rsid w:val="00F82B03"/>
    <w:rPr>
      <w:rFonts w:asciiTheme="majorHAnsi" w:eastAsiaTheme="majorEastAsia" w:hAnsiTheme="majorHAnsi" w:cstheme="majorBidi"/>
      <w:b/>
      <w:bCs/>
      <w:color w:val="920C49" w:themeColor="accent1" w:themeShade="80"/>
    </w:rPr>
  </w:style>
  <w:style w:type="character" w:customStyle="1" w:styleId="Heading8Char">
    <w:name w:val="Heading 8 Char"/>
    <w:basedOn w:val="DefaultParagraphFont"/>
    <w:link w:val="Heading8"/>
    <w:uiPriority w:val="9"/>
    <w:semiHidden/>
    <w:rsid w:val="00F82B03"/>
    <w:rPr>
      <w:rFonts w:asciiTheme="majorHAnsi" w:eastAsiaTheme="majorEastAsia" w:hAnsiTheme="majorHAnsi" w:cstheme="majorBidi"/>
      <w:b/>
      <w:bCs/>
      <w:i/>
      <w:iCs/>
      <w:color w:val="920C49" w:themeColor="accent1" w:themeShade="80"/>
    </w:rPr>
  </w:style>
  <w:style w:type="character" w:customStyle="1" w:styleId="Heading9Char">
    <w:name w:val="Heading 9 Char"/>
    <w:basedOn w:val="DefaultParagraphFont"/>
    <w:link w:val="Heading9"/>
    <w:uiPriority w:val="9"/>
    <w:semiHidden/>
    <w:rsid w:val="00F82B03"/>
    <w:rPr>
      <w:rFonts w:asciiTheme="majorHAnsi" w:eastAsiaTheme="majorEastAsia" w:hAnsiTheme="majorHAnsi" w:cstheme="majorBidi"/>
      <w:i/>
      <w:iCs/>
      <w:color w:val="920C49" w:themeColor="accent1" w:themeShade="80"/>
    </w:rPr>
  </w:style>
  <w:style w:type="paragraph" w:styleId="Caption">
    <w:name w:val="caption"/>
    <w:basedOn w:val="Normal"/>
    <w:next w:val="Normal"/>
    <w:uiPriority w:val="35"/>
    <w:semiHidden/>
    <w:unhideWhenUsed/>
    <w:qFormat/>
    <w:rsid w:val="00F82B03"/>
    <w:pPr>
      <w:spacing w:line="240" w:lineRule="auto"/>
    </w:pPr>
    <w:rPr>
      <w:b/>
      <w:bCs/>
      <w:smallCaps/>
      <w:color w:val="00539B" w:themeColor="text2"/>
    </w:rPr>
  </w:style>
  <w:style w:type="paragraph" w:styleId="Title">
    <w:name w:val="Title"/>
    <w:basedOn w:val="Normal"/>
    <w:next w:val="Normal"/>
    <w:link w:val="TitleChar"/>
    <w:uiPriority w:val="10"/>
    <w:qFormat/>
    <w:rsid w:val="00F82B03"/>
    <w:pPr>
      <w:spacing w:after="0" w:line="204" w:lineRule="auto"/>
      <w:contextualSpacing/>
    </w:pPr>
    <w:rPr>
      <w:rFonts w:asciiTheme="majorHAnsi" w:eastAsiaTheme="majorEastAsia" w:hAnsiTheme="majorHAnsi" w:cstheme="majorBidi"/>
      <w:caps/>
      <w:color w:val="00539B" w:themeColor="text2"/>
      <w:spacing w:val="-15"/>
      <w:sz w:val="72"/>
      <w:szCs w:val="72"/>
    </w:rPr>
  </w:style>
  <w:style w:type="character" w:customStyle="1" w:styleId="TitleChar">
    <w:name w:val="Title Char"/>
    <w:basedOn w:val="DefaultParagraphFont"/>
    <w:link w:val="Title"/>
    <w:uiPriority w:val="10"/>
    <w:rsid w:val="00F82B03"/>
    <w:rPr>
      <w:rFonts w:asciiTheme="majorHAnsi" w:eastAsiaTheme="majorEastAsia" w:hAnsiTheme="majorHAnsi" w:cstheme="majorBidi"/>
      <w:caps/>
      <w:color w:val="00539B" w:themeColor="text2"/>
      <w:spacing w:val="-15"/>
      <w:sz w:val="72"/>
      <w:szCs w:val="72"/>
    </w:rPr>
  </w:style>
  <w:style w:type="paragraph" w:styleId="Subtitle">
    <w:name w:val="Subtitle"/>
    <w:basedOn w:val="Normal"/>
    <w:next w:val="Normal"/>
    <w:link w:val="SubtitleChar"/>
    <w:uiPriority w:val="11"/>
    <w:qFormat/>
    <w:rsid w:val="00D62039"/>
    <w:pPr>
      <w:numPr>
        <w:ilvl w:val="1"/>
      </w:numPr>
      <w:spacing w:after="240" w:line="240" w:lineRule="auto"/>
    </w:pPr>
    <w:rPr>
      <w:rFonts w:asciiTheme="majorHAnsi" w:eastAsiaTheme="majorEastAsia" w:hAnsiTheme="majorHAnsi" w:cstheme="majorBidi"/>
      <w:color w:val="D96B99"/>
      <w:sz w:val="28"/>
      <w:szCs w:val="28"/>
    </w:rPr>
  </w:style>
  <w:style w:type="character" w:customStyle="1" w:styleId="SubtitleChar">
    <w:name w:val="Subtitle Char"/>
    <w:basedOn w:val="DefaultParagraphFont"/>
    <w:link w:val="Subtitle"/>
    <w:uiPriority w:val="11"/>
    <w:rsid w:val="00D62039"/>
    <w:rPr>
      <w:rFonts w:asciiTheme="majorHAnsi" w:eastAsiaTheme="majorEastAsia" w:hAnsiTheme="majorHAnsi" w:cstheme="majorBidi"/>
      <w:color w:val="D96B99"/>
      <w:sz w:val="28"/>
      <w:szCs w:val="28"/>
    </w:rPr>
  </w:style>
  <w:style w:type="character" w:styleId="Strong">
    <w:name w:val="Strong"/>
    <w:basedOn w:val="DefaultParagraphFont"/>
    <w:uiPriority w:val="22"/>
    <w:qFormat/>
    <w:rsid w:val="00F82B03"/>
    <w:rPr>
      <w:b/>
      <w:bCs/>
    </w:rPr>
  </w:style>
  <w:style w:type="character" w:styleId="Emphasis">
    <w:name w:val="Emphasis"/>
    <w:basedOn w:val="DefaultParagraphFont"/>
    <w:uiPriority w:val="20"/>
    <w:qFormat/>
    <w:rsid w:val="00F82B03"/>
    <w:rPr>
      <w:i/>
      <w:iCs/>
    </w:rPr>
  </w:style>
  <w:style w:type="paragraph" w:styleId="Quote">
    <w:name w:val="Quote"/>
    <w:basedOn w:val="Normal"/>
    <w:next w:val="Normal"/>
    <w:link w:val="QuoteChar"/>
    <w:uiPriority w:val="29"/>
    <w:qFormat/>
    <w:rsid w:val="00F82B03"/>
    <w:pPr>
      <w:spacing w:before="120" w:after="120"/>
      <w:ind w:left="720"/>
    </w:pPr>
    <w:rPr>
      <w:color w:val="00539B" w:themeColor="text2"/>
      <w:sz w:val="24"/>
      <w:szCs w:val="24"/>
    </w:rPr>
  </w:style>
  <w:style w:type="character" w:customStyle="1" w:styleId="QuoteChar">
    <w:name w:val="Quote Char"/>
    <w:basedOn w:val="DefaultParagraphFont"/>
    <w:link w:val="Quote"/>
    <w:uiPriority w:val="29"/>
    <w:rsid w:val="00F82B03"/>
    <w:rPr>
      <w:color w:val="00539B" w:themeColor="text2"/>
      <w:sz w:val="24"/>
      <w:szCs w:val="24"/>
    </w:rPr>
  </w:style>
  <w:style w:type="paragraph" w:styleId="IntenseQuote">
    <w:name w:val="Intense Quote"/>
    <w:basedOn w:val="Normal"/>
    <w:next w:val="Normal"/>
    <w:link w:val="IntenseQuoteChar"/>
    <w:uiPriority w:val="30"/>
    <w:qFormat/>
    <w:rsid w:val="00F82B03"/>
    <w:pPr>
      <w:spacing w:before="100" w:beforeAutospacing="1" w:after="240" w:line="240" w:lineRule="auto"/>
      <w:ind w:left="720"/>
      <w:jc w:val="center"/>
    </w:pPr>
    <w:rPr>
      <w:rFonts w:asciiTheme="majorHAnsi" w:eastAsiaTheme="majorEastAsia" w:hAnsiTheme="majorHAnsi" w:cstheme="majorBidi"/>
      <w:color w:val="00539B" w:themeColor="text2"/>
      <w:spacing w:val="-6"/>
      <w:sz w:val="32"/>
      <w:szCs w:val="32"/>
    </w:rPr>
  </w:style>
  <w:style w:type="character" w:customStyle="1" w:styleId="IntenseQuoteChar">
    <w:name w:val="Intense Quote Char"/>
    <w:basedOn w:val="DefaultParagraphFont"/>
    <w:link w:val="IntenseQuote"/>
    <w:uiPriority w:val="30"/>
    <w:rsid w:val="00F82B03"/>
    <w:rPr>
      <w:rFonts w:asciiTheme="majorHAnsi" w:eastAsiaTheme="majorEastAsia" w:hAnsiTheme="majorHAnsi" w:cstheme="majorBidi"/>
      <w:color w:val="00539B" w:themeColor="text2"/>
      <w:spacing w:val="-6"/>
      <w:sz w:val="32"/>
      <w:szCs w:val="32"/>
    </w:rPr>
  </w:style>
  <w:style w:type="character" w:styleId="SubtleEmphasis">
    <w:name w:val="Subtle Emphasis"/>
    <w:basedOn w:val="DefaultParagraphFont"/>
    <w:uiPriority w:val="19"/>
    <w:qFormat/>
    <w:rsid w:val="00173A91"/>
    <w:rPr>
      <w:i/>
      <w:iCs/>
      <w:color w:val="434343" w:themeColor="accent2"/>
    </w:rPr>
  </w:style>
  <w:style w:type="character" w:styleId="IntenseEmphasis">
    <w:name w:val="Intense Emphasis"/>
    <w:basedOn w:val="DefaultParagraphFont"/>
    <w:uiPriority w:val="21"/>
    <w:qFormat/>
    <w:rsid w:val="00F82B03"/>
    <w:rPr>
      <w:b/>
      <w:bCs/>
      <w:i/>
      <w:iCs/>
    </w:rPr>
  </w:style>
  <w:style w:type="character" w:styleId="SubtleReference">
    <w:name w:val="Subtle Reference"/>
    <w:basedOn w:val="DefaultParagraphFont"/>
    <w:uiPriority w:val="31"/>
    <w:qFormat/>
    <w:rsid w:val="008A2D8F"/>
    <w:rPr>
      <w:smallCaps/>
      <w:color w:val="8E8E8E" w:themeColor="accent2" w:themeTint="99"/>
      <w:u w:val="none" w:color="4CABFF" w:themeColor="text1" w:themeTint="80"/>
      <w:bdr w:val="none" w:sz="0" w:space="0" w:color="auto"/>
    </w:rPr>
  </w:style>
  <w:style w:type="character" w:styleId="IntenseReference">
    <w:name w:val="Intense Reference"/>
    <w:basedOn w:val="DefaultParagraphFont"/>
    <w:uiPriority w:val="32"/>
    <w:qFormat/>
    <w:rsid w:val="00F82B03"/>
    <w:rPr>
      <w:b/>
      <w:bCs/>
      <w:smallCaps/>
      <w:color w:val="00539B" w:themeColor="text2"/>
      <w:u w:val="single"/>
    </w:rPr>
  </w:style>
  <w:style w:type="character" w:styleId="BookTitle">
    <w:name w:val="Book Title"/>
    <w:basedOn w:val="DefaultParagraphFont"/>
    <w:uiPriority w:val="33"/>
    <w:qFormat/>
    <w:rsid w:val="00F82B03"/>
    <w:rPr>
      <w:b/>
      <w:bCs/>
      <w:smallCaps/>
      <w:spacing w:val="10"/>
    </w:rPr>
  </w:style>
  <w:style w:type="paragraph" w:styleId="TOCHeading">
    <w:name w:val="TOC Heading"/>
    <w:basedOn w:val="Heading1"/>
    <w:next w:val="Normal"/>
    <w:uiPriority w:val="39"/>
    <w:semiHidden/>
    <w:unhideWhenUsed/>
    <w:qFormat/>
    <w:rsid w:val="00F82B03"/>
    <w:pPr>
      <w:outlineLvl w:val="9"/>
    </w:pPr>
  </w:style>
  <w:style w:type="table" w:styleId="PlainTable2">
    <w:name w:val="Plain Table 2"/>
    <w:basedOn w:val="TableNormal"/>
    <w:uiPriority w:val="42"/>
    <w:rsid w:val="00D26ECE"/>
    <w:pPr>
      <w:spacing w:after="0" w:line="240" w:lineRule="auto"/>
    </w:pPr>
    <w:tblPr>
      <w:tblStyleRowBandSize w:val="1"/>
      <w:tblStyleColBandSize w:val="1"/>
      <w:tblBorders>
        <w:top w:val="single" w:sz="4" w:space="0" w:color="4CABFF" w:themeColor="text1" w:themeTint="80"/>
        <w:bottom w:val="single" w:sz="4" w:space="0" w:color="4CABFF" w:themeColor="text1" w:themeTint="80"/>
      </w:tblBorders>
    </w:tblPr>
    <w:tblStylePr w:type="firstRow">
      <w:rPr>
        <w:b/>
        <w:bCs/>
      </w:rPr>
      <w:tblPr/>
      <w:tcPr>
        <w:tcBorders>
          <w:bottom w:val="single" w:sz="4" w:space="0" w:color="4CABFF" w:themeColor="text1" w:themeTint="80"/>
        </w:tcBorders>
      </w:tcPr>
    </w:tblStylePr>
    <w:tblStylePr w:type="lastRow">
      <w:rPr>
        <w:b/>
        <w:bCs/>
      </w:rPr>
      <w:tblPr/>
      <w:tcPr>
        <w:tcBorders>
          <w:top w:val="single" w:sz="4" w:space="0" w:color="4CABFF" w:themeColor="text1" w:themeTint="80"/>
        </w:tcBorders>
      </w:tcPr>
    </w:tblStylePr>
    <w:tblStylePr w:type="firstCol">
      <w:rPr>
        <w:b/>
        <w:bCs/>
      </w:rPr>
    </w:tblStylePr>
    <w:tblStylePr w:type="lastCol">
      <w:rPr>
        <w:b/>
        <w:bCs/>
      </w:rPr>
    </w:tblStylePr>
    <w:tblStylePr w:type="band1Vert">
      <w:tblPr/>
      <w:tcPr>
        <w:tcBorders>
          <w:left w:val="single" w:sz="4" w:space="0" w:color="4CABFF" w:themeColor="text1" w:themeTint="80"/>
          <w:right w:val="single" w:sz="4" w:space="0" w:color="4CABFF" w:themeColor="text1" w:themeTint="80"/>
        </w:tcBorders>
      </w:tcPr>
    </w:tblStylePr>
    <w:tblStylePr w:type="band2Vert">
      <w:tblPr/>
      <w:tcPr>
        <w:tcBorders>
          <w:left w:val="single" w:sz="4" w:space="0" w:color="4CABFF" w:themeColor="text1" w:themeTint="80"/>
          <w:right w:val="single" w:sz="4" w:space="0" w:color="4CABFF" w:themeColor="text1" w:themeTint="80"/>
        </w:tcBorders>
      </w:tcPr>
    </w:tblStylePr>
    <w:tblStylePr w:type="band1Horz">
      <w:tblPr/>
      <w:tcPr>
        <w:tcBorders>
          <w:top w:val="single" w:sz="4" w:space="0" w:color="4CABFF" w:themeColor="text1" w:themeTint="80"/>
          <w:bottom w:val="single" w:sz="4" w:space="0" w:color="4CABFF" w:themeColor="text1" w:themeTint="80"/>
        </w:tcBorders>
      </w:tcPr>
    </w:tblStylePr>
  </w:style>
  <w:style w:type="table" w:styleId="GridTable1Light">
    <w:name w:val="Grid Table 1 Light"/>
    <w:basedOn w:val="TableNormal"/>
    <w:uiPriority w:val="46"/>
    <w:rsid w:val="00D26ECE"/>
    <w:pPr>
      <w:spacing w:after="0" w:line="240" w:lineRule="auto"/>
    </w:pPr>
    <w:tblPr>
      <w:tblStyleRowBandSize w:val="1"/>
      <w:tblStyleColBandSize w:val="1"/>
      <w:tblBorders>
        <w:top w:val="single" w:sz="4" w:space="0" w:color="71BCFF" w:themeColor="text1" w:themeTint="66"/>
        <w:left w:val="single" w:sz="4" w:space="0" w:color="71BCFF" w:themeColor="text1" w:themeTint="66"/>
        <w:bottom w:val="single" w:sz="4" w:space="0" w:color="71BCFF" w:themeColor="text1" w:themeTint="66"/>
        <w:right w:val="single" w:sz="4" w:space="0" w:color="71BCFF" w:themeColor="text1" w:themeTint="66"/>
        <w:insideH w:val="single" w:sz="4" w:space="0" w:color="71BCFF" w:themeColor="text1" w:themeTint="66"/>
        <w:insideV w:val="single" w:sz="4" w:space="0" w:color="71BCFF" w:themeColor="text1" w:themeTint="66"/>
      </w:tblBorders>
    </w:tblPr>
    <w:tblStylePr w:type="firstRow">
      <w:rPr>
        <w:b/>
        <w:bCs/>
      </w:rPr>
      <w:tblPr/>
      <w:tcPr>
        <w:tcBorders>
          <w:bottom w:val="single" w:sz="12" w:space="0" w:color="2A9BFF" w:themeColor="text1" w:themeTint="99"/>
        </w:tcBorders>
      </w:tcPr>
    </w:tblStylePr>
    <w:tblStylePr w:type="lastRow">
      <w:rPr>
        <w:b/>
        <w:bCs/>
      </w:rPr>
      <w:tblPr/>
      <w:tcPr>
        <w:tcBorders>
          <w:top w:val="double" w:sz="2" w:space="0" w:color="2A9BFF" w:themeColor="tex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173A91"/>
    <w:pPr>
      <w:numPr>
        <w:numId w:val="1"/>
      </w:numPr>
      <w:ind w:left="357" w:hanging="357"/>
    </w:pPr>
  </w:style>
  <w:style w:type="table" w:customStyle="1" w:styleId="TableStyleTAP">
    <w:name w:val="Table Style TAP"/>
    <w:basedOn w:val="TableNormal"/>
    <w:uiPriority w:val="99"/>
    <w:rsid w:val="008A2D8F"/>
    <w:pPr>
      <w:spacing w:after="0" w:line="240" w:lineRule="auto"/>
    </w:pPr>
    <w:tblPr/>
  </w:style>
  <w:style w:type="character" w:customStyle="1" w:styleId="ListParagraphChar">
    <w:name w:val="List Paragraph Char"/>
    <w:basedOn w:val="DefaultParagraphFont"/>
    <w:link w:val="ListParagraph"/>
    <w:uiPriority w:val="34"/>
    <w:rsid w:val="00173A91"/>
  </w:style>
  <w:style w:type="character" w:customStyle="1" w:styleId="BulletsChar">
    <w:name w:val="Bullets Char"/>
    <w:basedOn w:val="ListParagraphChar"/>
    <w:link w:val="Bullets"/>
    <w:rsid w:val="00173A91"/>
  </w:style>
  <w:style w:type="character" w:customStyle="1" w:styleId="NoSpacingChar">
    <w:name w:val="No Spacing Char"/>
    <w:basedOn w:val="DefaultParagraphFont"/>
    <w:link w:val="NoSpacing"/>
    <w:uiPriority w:val="1"/>
    <w:rsid w:val="007A4215"/>
  </w:style>
  <w:style w:type="table" w:styleId="GridTable3-Accent1">
    <w:name w:val="Grid Table 3 Accent 1"/>
    <w:basedOn w:val="TableNormal"/>
    <w:uiPriority w:val="48"/>
    <w:rsid w:val="00721111"/>
    <w:pPr>
      <w:spacing w:after="0" w:line="240" w:lineRule="auto"/>
    </w:pPr>
    <w:tblPr>
      <w:tblStyleRowBandSize w:val="1"/>
      <w:tblStyleColBandSize w:val="1"/>
      <w:tblBorders>
        <w:top w:val="single" w:sz="4" w:space="0" w:color="F694C0" w:themeColor="accent1" w:themeTint="99"/>
        <w:left w:val="single" w:sz="4" w:space="0" w:color="F694C0" w:themeColor="accent1" w:themeTint="99"/>
        <w:bottom w:val="single" w:sz="4" w:space="0" w:color="F694C0" w:themeColor="accent1" w:themeTint="99"/>
        <w:right w:val="single" w:sz="4" w:space="0" w:color="F694C0" w:themeColor="accent1" w:themeTint="99"/>
        <w:insideH w:val="single" w:sz="4" w:space="0" w:color="F694C0" w:themeColor="accent1" w:themeTint="99"/>
        <w:insideV w:val="single" w:sz="4" w:space="0" w:color="F694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EA" w:themeFill="accent1" w:themeFillTint="33"/>
      </w:tcPr>
    </w:tblStylePr>
    <w:tblStylePr w:type="band1Horz">
      <w:tblPr/>
      <w:tcPr>
        <w:shd w:val="clear" w:color="auto" w:fill="FCDBEA" w:themeFill="accent1" w:themeFillTint="33"/>
      </w:tcPr>
    </w:tblStylePr>
    <w:tblStylePr w:type="neCell">
      <w:tblPr/>
      <w:tcPr>
        <w:tcBorders>
          <w:bottom w:val="single" w:sz="4" w:space="0" w:color="F694C0" w:themeColor="accent1" w:themeTint="99"/>
        </w:tcBorders>
      </w:tcPr>
    </w:tblStylePr>
    <w:tblStylePr w:type="nwCell">
      <w:tblPr/>
      <w:tcPr>
        <w:tcBorders>
          <w:bottom w:val="single" w:sz="4" w:space="0" w:color="F694C0" w:themeColor="accent1" w:themeTint="99"/>
        </w:tcBorders>
      </w:tcPr>
    </w:tblStylePr>
    <w:tblStylePr w:type="seCell">
      <w:tblPr/>
      <w:tcPr>
        <w:tcBorders>
          <w:top w:val="single" w:sz="4" w:space="0" w:color="F694C0" w:themeColor="accent1" w:themeTint="99"/>
        </w:tcBorders>
      </w:tcPr>
    </w:tblStylePr>
    <w:tblStylePr w:type="swCell">
      <w:tblPr/>
      <w:tcPr>
        <w:tcBorders>
          <w:top w:val="single" w:sz="4" w:space="0" w:color="F694C0"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1984">
      <w:bodyDiv w:val="1"/>
      <w:marLeft w:val="0"/>
      <w:marRight w:val="0"/>
      <w:marTop w:val="0"/>
      <w:marBottom w:val="0"/>
      <w:divBdr>
        <w:top w:val="none" w:sz="0" w:space="0" w:color="auto"/>
        <w:left w:val="none" w:sz="0" w:space="0" w:color="auto"/>
        <w:bottom w:val="none" w:sz="0" w:space="0" w:color="auto"/>
        <w:right w:val="none" w:sz="0" w:space="0" w:color="auto"/>
      </w:divBdr>
    </w:div>
    <w:div w:id="184295059">
      <w:bodyDiv w:val="1"/>
      <w:marLeft w:val="0"/>
      <w:marRight w:val="0"/>
      <w:marTop w:val="0"/>
      <w:marBottom w:val="0"/>
      <w:divBdr>
        <w:top w:val="none" w:sz="0" w:space="0" w:color="auto"/>
        <w:left w:val="none" w:sz="0" w:space="0" w:color="auto"/>
        <w:bottom w:val="none" w:sz="0" w:space="0" w:color="auto"/>
        <w:right w:val="none" w:sz="0" w:space="0" w:color="auto"/>
      </w:divBdr>
    </w:div>
    <w:div w:id="189412642">
      <w:bodyDiv w:val="1"/>
      <w:marLeft w:val="0"/>
      <w:marRight w:val="0"/>
      <w:marTop w:val="0"/>
      <w:marBottom w:val="0"/>
      <w:divBdr>
        <w:top w:val="none" w:sz="0" w:space="0" w:color="auto"/>
        <w:left w:val="none" w:sz="0" w:space="0" w:color="auto"/>
        <w:bottom w:val="none" w:sz="0" w:space="0" w:color="auto"/>
        <w:right w:val="none" w:sz="0" w:space="0" w:color="auto"/>
      </w:divBdr>
    </w:div>
    <w:div w:id="211118572">
      <w:bodyDiv w:val="1"/>
      <w:marLeft w:val="0"/>
      <w:marRight w:val="0"/>
      <w:marTop w:val="0"/>
      <w:marBottom w:val="0"/>
      <w:divBdr>
        <w:top w:val="none" w:sz="0" w:space="0" w:color="auto"/>
        <w:left w:val="none" w:sz="0" w:space="0" w:color="auto"/>
        <w:bottom w:val="none" w:sz="0" w:space="0" w:color="auto"/>
        <w:right w:val="none" w:sz="0" w:space="0" w:color="auto"/>
      </w:divBdr>
    </w:div>
    <w:div w:id="213350156">
      <w:bodyDiv w:val="1"/>
      <w:marLeft w:val="0"/>
      <w:marRight w:val="0"/>
      <w:marTop w:val="0"/>
      <w:marBottom w:val="0"/>
      <w:divBdr>
        <w:top w:val="none" w:sz="0" w:space="0" w:color="auto"/>
        <w:left w:val="none" w:sz="0" w:space="0" w:color="auto"/>
        <w:bottom w:val="none" w:sz="0" w:space="0" w:color="auto"/>
        <w:right w:val="none" w:sz="0" w:space="0" w:color="auto"/>
      </w:divBdr>
    </w:div>
    <w:div w:id="246035263">
      <w:bodyDiv w:val="1"/>
      <w:marLeft w:val="0"/>
      <w:marRight w:val="0"/>
      <w:marTop w:val="0"/>
      <w:marBottom w:val="0"/>
      <w:divBdr>
        <w:top w:val="none" w:sz="0" w:space="0" w:color="auto"/>
        <w:left w:val="none" w:sz="0" w:space="0" w:color="auto"/>
        <w:bottom w:val="none" w:sz="0" w:space="0" w:color="auto"/>
        <w:right w:val="none" w:sz="0" w:space="0" w:color="auto"/>
      </w:divBdr>
    </w:div>
    <w:div w:id="275214704">
      <w:bodyDiv w:val="1"/>
      <w:marLeft w:val="0"/>
      <w:marRight w:val="0"/>
      <w:marTop w:val="0"/>
      <w:marBottom w:val="0"/>
      <w:divBdr>
        <w:top w:val="none" w:sz="0" w:space="0" w:color="auto"/>
        <w:left w:val="none" w:sz="0" w:space="0" w:color="auto"/>
        <w:bottom w:val="none" w:sz="0" w:space="0" w:color="auto"/>
        <w:right w:val="none" w:sz="0" w:space="0" w:color="auto"/>
      </w:divBdr>
    </w:div>
    <w:div w:id="319387403">
      <w:bodyDiv w:val="1"/>
      <w:marLeft w:val="0"/>
      <w:marRight w:val="0"/>
      <w:marTop w:val="0"/>
      <w:marBottom w:val="0"/>
      <w:divBdr>
        <w:top w:val="none" w:sz="0" w:space="0" w:color="auto"/>
        <w:left w:val="none" w:sz="0" w:space="0" w:color="auto"/>
        <w:bottom w:val="none" w:sz="0" w:space="0" w:color="auto"/>
        <w:right w:val="none" w:sz="0" w:space="0" w:color="auto"/>
      </w:divBdr>
    </w:div>
    <w:div w:id="328481336">
      <w:bodyDiv w:val="1"/>
      <w:marLeft w:val="0"/>
      <w:marRight w:val="0"/>
      <w:marTop w:val="0"/>
      <w:marBottom w:val="0"/>
      <w:divBdr>
        <w:top w:val="none" w:sz="0" w:space="0" w:color="auto"/>
        <w:left w:val="none" w:sz="0" w:space="0" w:color="auto"/>
        <w:bottom w:val="none" w:sz="0" w:space="0" w:color="auto"/>
        <w:right w:val="none" w:sz="0" w:space="0" w:color="auto"/>
      </w:divBdr>
    </w:div>
    <w:div w:id="390808682">
      <w:bodyDiv w:val="1"/>
      <w:marLeft w:val="0"/>
      <w:marRight w:val="0"/>
      <w:marTop w:val="0"/>
      <w:marBottom w:val="0"/>
      <w:divBdr>
        <w:top w:val="none" w:sz="0" w:space="0" w:color="auto"/>
        <w:left w:val="none" w:sz="0" w:space="0" w:color="auto"/>
        <w:bottom w:val="none" w:sz="0" w:space="0" w:color="auto"/>
        <w:right w:val="none" w:sz="0" w:space="0" w:color="auto"/>
      </w:divBdr>
    </w:div>
    <w:div w:id="404766548">
      <w:bodyDiv w:val="1"/>
      <w:marLeft w:val="0"/>
      <w:marRight w:val="0"/>
      <w:marTop w:val="0"/>
      <w:marBottom w:val="0"/>
      <w:divBdr>
        <w:top w:val="none" w:sz="0" w:space="0" w:color="auto"/>
        <w:left w:val="none" w:sz="0" w:space="0" w:color="auto"/>
        <w:bottom w:val="none" w:sz="0" w:space="0" w:color="auto"/>
        <w:right w:val="none" w:sz="0" w:space="0" w:color="auto"/>
      </w:divBdr>
    </w:div>
    <w:div w:id="451169535">
      <w:bodyDiv w:val="1"/>
      <w:marLeft w:val="0"/>
      <w:marRight w:val="0"/>
      <w:marTop w:val="0"/>
      <w:marBottom w:val="0"/>
      <w:divBdr>
        <w:top w:val="none" w:sz="0" w:space="0" w:color="auto"/>
        <w:left w:val="none" w:sz="0" w:space="0" w:color="auto"/>
        <w:bottom w:val="none" w:sz="0" w:space="0" w:color="auto"/>
        <w:right w:val="none" w:sz="0" w:space="0" w:color="auto"/>
      </w:divBdr>
    </w:div>
    <w:div w:id="453256893">
      <w:bodyDiv w:val="1"/>
      <w:marLeft w:val="0"/>
      <w:marRight w:val="0"/>
      <w:marTop w:val="0"/>
      <w:marBottom w:val="0"/>
      <w:divBdr>
        <w:top w:val="none" w:sz="0" w:space="0" w:color="auto"/>
        <w:left w:val="none" w:sz="0" w:space="0" w:color="auto"/>
        <w:bottom w:val="none" w:sz="0" w:space="0" w:color="auto"/>
        <w:right w:val="none" w:sz="0" w:space="0" w:color="auto"/>
      </w:divBdr>
    </w:div>
    <w:div w:id="761529102">
      <w:bodyDiv w:val="1"/>
      <w:marLeft w:val="0"/>
      <w:marRight w:val="0"/>
      <w:marTop w:val="0"/>
      <w:marBottom w:val="0"/>
      <w:divBdr>
        <w:top w:val="none" w:sz="0" w:space="0" w:color="auto"/>
        <w:left w:val="none" w:sz="0" w:space="0" w:color="auto"/>
        <w:bottom w:val="none" w:sz="0" w:space="0" w:color="auto"/>
        <w:right w:val="none" w:sz="0" w:space="0" w:color="auto"/>
      </w:divBdr>
    </w:div>
    <w:div w:id="762409217">
      <w:bodyDiv w:val="1"/>
      <w:marLeft w:val="0"/>
      <w:marRight w:val="0"/>
      <w:marTop w:val="0"/>
      <w:marBottom w:val="0"/>
      <w:divBdr>
        <w:top w:val="none" w:sz="0" w:space="0" w:color="auto"/>
        <w:left w:val="none" w:sz="0" w:space="0" w:color="auto"/>
        <w:bottom w:val="none" w:sz="0" w:space="0" w:color="auto"/>
        <w:right w:val="none" w:sz="0" w:space="0" w:color="auto"/>
      </w:divBdr>
    </w:div>
    <w:div w:id="810515622">
      <w:bodyDiv w:val="1"/>
      <w:marLeft w:val="0"/>
      <w:marRight w:val="0"/>
      <w:marTop w:val="0"/>
      <w:marBottom w:val="0"/>
      <w:divBdr>
        <w:top w:val="none" w:sz="0" w:space="0" w:color="auto"/>
        <w:left w:val="none" w:sz="0" w:space="0" w:color="auto"/>
        <w:bottom w:val="none" w:sz="0" w:space="0" w:color="auto"/>
        <w:right w:val="none" w:sz="0" w:space="0" w:color="auto"/>
      </w:divBdr>
    </w:div>
    <w:div w:id="947126602">
      <w:bodyDiv w:val="1"/>
      <w:marLeft w:val="0"/>
      <w:marRight w:val="0"/>
      <w:marTop w:val="0"/>
      <w:marBottom w:val="0"/>
      <w:divBdr>
        <w:top w:val="none" w:sz="0" w:space="0" w:color="auto"/>
        <w:left w:val="none" w:sz="0" w:space="0" w:color="auto"/>
        <w:bottom w:val="none" w:sz="0" w:space="0" w:color="auto"/>
        <w:right w:val="none" w:sz="0" w:space="0" w:color="auto"/>
      </w:divBdr>
    </w:div>
    <w:div w:id="964119492">
      <w:bodyDiv w:val="1"/>
      <w:marLeft w:val="0"/>
      <w:marRight w:val="0"/>
      <w:marTop w:val="0"/>
      <w:marBottom w:val="0"/>
      <w:divBdr>
        <w:top w:val="none" w:sz="0" w:space="0" w:color="auto"/>
        <w:left w:val="none" w:sz="0" w:space="0" w:color="auto"/>
        <w:bottom w:val="none" w:sz="0" w:space="0" w:color="auto"/>
        <w:right w:val="none" w:sz="0" w:space="0" w:color="auto"/>
      </w:divBdr>
    </w:div>
    <w:div w:id="1040545751">
      <w:bodyDiv w:val="1"/>
      <w:marLeft w:val="0"/>
      <w:marRight w:val="0"/>
      <w:marTop w:val="0"/>
      <w:marBottom w:val="0"/>
      <w:divBdr>
        <w:top w:val="none" w:sz="0" w:space="0" w:color="auto"/>
        <w:left w:val="none" w:sz="0" w:space="0" w:color="auto"/>
        <w:bottom w:val="none" w:sz="0" w:space="0" w:color="auto"/>
        <w:right w:val="none" w:sz="0" w:space="0" w:color="auto"/>
      </w:divBdr>
    </w:div>
    <w:div w:id="1070345971">
      <w:bodyDiv w:val="1"/>
      <w:marLeft w:val="0"/>
      <w:marRight w:val="0"/>
      <w:marTop w:val="0"/>
      <w:marBottom w:val="0"/>
      <w:divBdr>
        <w:top w:val="none" w:sz="0" w:space="0" w:color="auto"/>
        <w:left w:val="none" w:sz="0" w:space="0" w:color="auto"/>
        <w:bottom w:val="none" w:sz="0" w:space="0" w:color="auto"/>
        <w:right w:val="none" w:sz="0" w:space="0" w:color="auto"/>
      </w:divBdr>
    </w:div>
    <w:div w:id="1125856372">
      <w:bodyDiv w:val="1"/>
      <w:marLeft w:val="0"/>
      <w:marRight w:val="0"/>
      <w:marTop w:val="0"/>
      <w:marBottom w:val="0"/>
      <w:divBdr>
        <w:top w:val="none" w:sz="0" w:space="0" w:color="auto"/>
        <w:left w:val="none" w:sz="0" w:space="0" w:color="auto"/>
        <w:bottom w:val="none" w:sz="0" w:space="0" w:color="auto"/>
        <w:right w:val="none" w:sz="0" w:space="0" w:color="auto"/>
      </w:divBdr>
    </w:div>
    <w:div w:id="1143351759">
      <w:bodyDiv w:val="1"/>
      <w:marLeft w:val="0"/>
      <w:marRight w:val="0"/>
      <w:marTop w:val="0"/>
      <w:marBottom w:val="0"/>
      <w:divBdr>
        <w:top w:val="none" w:sz="0" w:space="0" w:color="auto"/>
        <w:left w:val="none" w:sz="0" w:space="0" w:color="auto"/>
        <w:bottom w:val="none" w:sz="0" w:space="0" w:color="auto"/>
        <w:right w:val="none" w:sz="0" w:space="0" w:color="auto"/>
      </w:divBdr>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62035220">
      <w:bodyDiv w:val="1"/>
      <w:marLeft w:val="0"/>
      <w:marRight w:val="0"/>
      <w:marTop w:val="0"/>
      <w:marBottom w:val="0"/>
      <w:divBdr>
        <w:top w:val="none" w:sz="0" w:space="0" w:color="auto"/>
        <w:left w:val="none" w:sz="0" w:space="0" w:color="auto"/>
        <w:bottom w:val="none" w:sz="0" w:space="0" w:color="auto"/>
        <w:right w:val="none" w:sz="0" w:space="0" w:color="auto"/>
      </w:divBdr>
    </w:div>
    <w:div w:id="1436631775">
      <w:bodyDiv w:val="1"/>
      <w:marLeft w:val="0"/>
      <w:marRight w:val="0"/>
      <w:marTop w:val="0"/>
      <w:marBottom w:val="0"/>
      <w:divBdr>
        <w:top w:val="none" w:sz="0" w:space="0" w:color="auto"/>
        <w:left w:val="none" w:sz="0" w:space="0" w:color="auto"/>
        <w:bottom w:val="none" w:sz="0" w:space="0" w:color="auto"/>
        <w:right w:val="none" w:sz="0" w:space="0" w:color="auto"/>
      </w:divBdr>
    </w:div>
    <w:div w:id="1600217928">
      <w:bodyDiv w:val="1"/>
      <w:marLeft w:val="0"/>
      <w:marRight w:val="0"/>
      <w:marTop w:val="0"/>
      <w:marBottom w:val="0"/>
      <w:divBdr>
        <w:top w:val="none" w:sz="0" w:space="0" w:color="auto"/>
        <w:left w:val="none" w:sz="0" w:space="0" w:color="auto"/>
        <w:bottom w:val="none" w:sz="0" w:space="0" w:color="auto"/>
        <w:right w:val="none" w:sz="0" w:space="0" w:color="auto"/>
      </w:divBdr>
    </w:div>
    <w:div w:id="2055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TRBOT_Theme1">
  <a:themeElements>
    <a:clrScheme name="TAP_New">
      <a:dk1>
        <a:srgbClr val="00539B"/>
      </a:dk1>
      <a:lt1>
        <a:sysClr val="window" lastClr="FFFFFF"/>
      </a:lt1>
      <a:dk2>
        <a:srgbClr val="00539B"/>
      </a:dk2>
      <a:lt2>
        <a:srgbClr val="FFFFFF"/>
      </a:lt2>
      <a:accent1>
        <a:srgbClr val="F04E98"/>
      </a:accent1>
      <a:accent2>
        <a:srgbClr val="434343"/>
      </a:accent2>
      <a:accent3>
        <a:srgbClr val="D5D5D5"/>
      </a:accent3>
      <a:accent4>
        <a:srgbClr val="00A1DE"/>
      </a:accent4>
      <a:accent5>
        <a:srgbClr val="F7901E"/>
      </a:accent5>
      <a:accent6>
        <a:srgbClr val="FFFFFF"/>
      </a:accent6>
      <a:hlink>
        <a:srgbClr val="FFFFFF"/>
      </a:hlink>
      <a:folHlink>
        <a:srgbClr val="FFFFFF"/>
      </a:folHlink>
    </a:clrScheme>
    <a:fontScheme name="TRBO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7193642FA9C64A96C312BCF50BC5E7" ma:contentTypeVersion="7" ma:contentTypeDescription="Create a new document." ma:contentTypeScope="" ma:versionID="5783b1c99a28fcd88fa1525ee6140e8e">
  <xsd:schema xmlns:xsd="http://www.w3.org/2001/XMLSchema" xmlns:xs="http://www.w3.org/2001/XMLSchema" xmlns:p="http://schemas.microsoft.com/office/2006/metadata/properties" xmlns:ns2="60efa7ea-10b8-424f-825e-72d0f5e55ee0" targetNamespace="http://schemas.microsoft.com/office/2006/metadata/properties" ma:root="true" ma:fieldsID="8ab62cdd51cf77d43142bca4dd2bf833" ns2:_="">
    <xsd:import namespace="60efa7ea-10b8-424f-825e-72d0f5e55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a7ea-10b8-424f-825e-72d0f5e5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087B4-E751-4B0B-8F32-F237A90E04B3}">
  <ds:schemaRefs>
    <ds:schemaRef ds:uri="http://schemas.microsoft.com/sharepoint/v3/contenttype/forms"/>
  </ds:schemaRefs>
</ds:datastoreItem>
</file>

<file path=customXml/itemProps2.xml><?xml version="1.0" encoding="utf-8"?>
<ds:datastoreItem xmlns:ds="http://schemas.openxmlformats.org/officeDocument/2006/customXml" ds:itemID="{12A25265-0DA4-F14A-83B9-6E0002F6627F}">
  <ds:schemaRefs>
    <ds:schemaRef ds:uri="http://schemas.openxmlformats.org/officeDocument/2006/bibliography"/>
  </ds:schemaRefs>
</ds:datastoreItem>
</file>

<file path=customXml/itemProps3.xml><?xml version="1.0" encoding="utf-8"?>
<ds:datastoreItem xmlns:ds="http://schemas.openxmlformats.org/officeDocument/2006/customXml" ds:itemID="{4C081C52-6743-4BFF-AB05-AD7060B7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fa7ea-10b8-424f-825e-72d0f5e5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51ED6-61D9-482E-BD99-3C42B9F0C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Gwenaële Montagner</dc:creator>
  <cp:lastModifiedBy>Dwan Dumas</cp:lastModifiedBy>
  <cp:revision>2</cp:revision>
  <cp:lastPrinted>2020-01-10T19:17:00Z</cp:lastPrinted>
  <dcterms:created xsi:type="dcterms:W3CDTF">2020-08-18T13:05:00Z</dcterms:created>
  <dcterms:modified xsi:type="dcterms:W3CDTF">2020-08-18T13:05:00Z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0x0101002E7193642FA9C64A96C312BCF50BC5E7</vt:lpwstr>
  </property>
</Properties>
</file>